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654297" w14:textId="77777777" w:rsidR="00DC73C1" w:rsidRPr="00BB1972" w:rsidRDefault="00DC73C1" w:rsidP="001432A6">
      <w:pPr>
        <w:pStyle w:val="Kopfzeile"/>
        <w:tabs>
          <w:tab w:val="clear" w:pos="4536"/>
          <w:tab w:val="clear" w:pos="9072"/>
        </w:tabs>
        <w:jc w:val="center"/>
        <w:rPr>
          <w:rFonts w:ascii="Segoe UI" w:hAnsi="Segoe UI" w:cs="Segoe UI"/>
          <w:b/>
          <w:color w:val="000000"/>
          <w:sz w:val="6"/>
          <w:szCs w:val="6"/>
        </w:rPr>
      </w:pPr>
      <w:bookmarkStart w:id="0" w:name="_GoBack"/>
      <w:bookmarkEnd w:id="0"/>
    </w:p>
    <w:tbl>
      <w:tblPr>
        <w:tblW w:w="10817" w:type="dxa"/>
        <w:tblLayout w:type="fixed"/>
        <w:tblCellMar>
          <w:left w:w="70" w:type="dxa"/>
          <w:right w:w="70" w:type="dxa"/>
        </w:tblCellMar>
        <w:tblLook w:val="0000" w:firstRow="0" w:lastRow="0" w:firstColumn="0" w:lastColumn="0" w:noHBand="0" w:noVBand="0"/>
      </w:tblPr>
      <w:tblGrid>
        <w:gridCol w:w="496"/>
        <w:gridCol w:w="1134"/>
        <w:gridCol w:w="8689"/>
        <w:gridCol w:w="498"/>
      </w:tblGrid>
      <w:tr w:rsidR="00BB1972" w:rsidRPr="00BB1972" w14:paraId="4A9F6C38" w14:textId="77777777" w:rsidTr="00DA61BD">
        <w:trPr>
          <w:cantSplit/>
        </w:trPr>
        <w:tc>
          <w:tcPr>
            <w:tcW w:w="496" w:type="dxa"/>
            <w:shd w:val="clear" w:color="auto" w:fill="FFCC00"/>
          </w:tcPr>
          <w:p w14:paraId="3EB87DFC" w14:textId="77777777" w:rsidR="00BB1972" w:rsidRPr="00BB1972" w:rsidRDefault="00BB1972">
            <w:pPr>
              <w:pStyle w:val="berschrift5"/>
              <w:rPr>
                <w:rFonts w:ascii="Segoe UI" w:hAnsi="Segoe UI" w:cs="Segoe UI"/>
                <w:color w:val="FFFFFF"/>
                <w:sz w:val="28"/>
              </w:rPr>
            </w:pPr>
          </w:p>
        </w:tc>
        <w:tc>
          <w:tcPr>
            <w:tcW w:w="9823" w:type="dxa"/>
            <w:gridSpan w:val="2"/>
            <w:shd w:val="clear" w:color="auto" w:fill="FFCC00"/>
          </w:tcPr>
          <w:p w14:paraId="7951C26F" w14:textId="77777777" w:rsidR="00DA61BD" w:rsidRPr="00DA61BD" w:rsidRDefault="00DA61BD" w:rsidP="00DA61BD">
            <w:pPr>
              <w:pStyle w:val="berschrift5"/>
              <w:rPr>
                <w:rFonts w:ascii="Segoe UI" w:hAnsi="Segoe UI" w:cs="Segoe UI"/>
                <w:color w:val="FFFFFF"/>
                <w:sz w:val="28"/>
              </w:rPr>
            </w:pPr>
            <w:r w:rsidRPr="00DA61BD">
              <w:rPr>
                <w:rFonts w:ascii="Segoe UI" w:hAnsi="Segoe UI" w:cs="Segoe UI"/>
                <w:color w:val="FFFFFF"/>
                <w:sz w:val="28"/>
              </w:rPr>
              <w:t>BETRIEBSANWEISUNG</w:t>
            </w:r>
          </w:p>
          <w:p w14:paraId="46C6124D" w14:textId="509D0213" w:rsidR="00BB1972" w:rsidRPr="00DA61BD" w:rsidRDefault="00DA61BD" w:rsidP="00DA61BD">
            <w:pPr>
              <w:pStyle w:val="berschrift5"/>
              <w:rPr>
                <w:rFonts w:ascii="Segoe UI" w:hAnsi="Segoe UI" w:cs="Segoe UI"/>
                <w:b w:val="0"/>
                <w:bCs/>
                <w:color w:val="FFFFFF"/>
                <w:sz w:val="28"/>
              </w:rPr>
            </w:pPr>
            <w:r w:rsidRPr="00DA61BD">
              <w:rPr>
                <w:rFonts w:ascii="Segoe UI" w:hAnsi="Segoe UI" w:cs="Segoe UI"/>
                <w:b w:val="0"/>
                <w:bCs/>
                <w:color w:val="FFFFFF"/>
                <w:sz w:val="28"/>
              </w:rPr>
              <w:t>über den Einsatz von Persönlichen Schutzausrüstungen</w:t>
            </w:r>
          </w:p>
        </w:tc>
        <w:tc>
          <w:tcPr>
            <w:tcW w:w="498" w:type="dxa"/>
            <w:shd w:val="clear" w:color="auto" w:fill="FFCC00"/>
          </w:tcPr>
          <w:p w14:paraId="37B8E113" w14:textId="77777777" w:rsidR="00BB1972" w:rsidRPr="00BB1972" w:rsidRDefault="00BB1972">
            <w:pPr>
              <w:pStyle w:val="berschrift5"/>
              <w:rPr>
                <w:rFonts w:ascii="Segoe UI" w:hAnsi="Segoe UI" w:cs="Segoe UI"/>
                <w:color w:val="FFFFFF"/>
                <w:sz w:val="28"/>
              </w:rPr>
            </w:pPr>
          </w:p>
        </w:tc>
      </w:tr>
      <w:tr w:rsidR="008F6822" w:rsidRPr="00BB1972" w14:paraId="4B5C746E" w14:textId="77777777" w:rsidTr="00DA61BD">
        <w:trPr>
          <w:cantSplit/>
          <w:trHeight w:val="451"/>
        </w:trPr>
        <w:tc>
          <w:tcPr>
            <w:tcW w:w="496" w:type="dxa"/>
            <w:shd w:val="clear" w:color="auto" w:fill="FFCC00"/>
          </w:tcPr>
          <w:p w14:paraId="610783C6" w14:textId="77777777" w:rsidR="008F6822" w:rsidRPr="00BB1972" w:rsidRDefault="008F6822">
            <w:pPr>
              <w:jc w:val="center"/>
              <w:rPr>
                <w:rFonts w:ascii="Segoe UI" w:hAnsi="Segoe UI" w:cs="Segoe UI"/>
                <w:b/>
                <w:sz w:val="6"/>
                <w:szCs w:val="6"/>
              </w:rPr>
            </w:pPr>
          </w:p>
        </w:tc>
        <w:tc>
          <w:tcPr>
            <w:tcW w:w="1134" w:type="dxa"/>
          </w:tcPr>
          <w:p w14:paraId="78571E30" w14:textId="77777777" w:rsidR="008F6822" w:rsidRPr="00BB1972" w:rsidRDefault="008F6822">
            <w:pPr>
              <w:jc w:val="center"/>
              <w:rPr>
                <w:rFonts w:ascii="Segoe UI" w:hAnsi="Segoe UI" w:cs="Segoe UI"/>
                <w:b/>
                <w:sz w:val="6"/>
                <w:szCs w:val="6"/>
              </w:rPr>
            </w:pPr>
          </w:p>
          <w:p w14:paraId="412E20C8" w14:textId="3DCC7D7A" w:rsidR="008F6822" w:rsidRPr="00BB1972" w:rsidRDefault="00DA61BD" w:rsidP="002958F9">
            <w:pPr>
              <w:spacing w:after="40"/>
              <w:jc w:val="center"/>
              <w:rPr>
                <w:rFonts w:ascii="Segoe UI" w:hAnsi="Segoe UI" w:cs="Segoe UI"/>
                <w:sz w:val="12"/>
                <w:szCs w:val="12"/>
              </w:rPr>
            </w:pPr>
            <w:r>
              <w:rPr>
                <w:rFonts w:ascii="Segoe UI" w:hAnsi="Segoe UI" w:cs="Segoe UI"/>
                <w:noProof/>
                <w:sz w:val="12"/>
                <w:szCs w:val="12"/>
              </w:rPr>
              <w:drawing>
                <wp:inline distT="0" distB="0" distL="0" distR="0" wp14:anchorId="68F690A0" wp14:editId="19D6085C">
                  <wp:extent cx="631190" cy="619125"/>
                  <wp:effectExtent l="0" t="0" r="0" b="952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luevis_logo.png"/>
                          <pic:cNvPicPr/>
                        </pic:nvPicPr>
                        <pic:blipFill rotWithShape="1">
                          <a:blip r:embed="rId7" cstate="print">
                            <a:extLst>
                              <a:ext uri="{28A0092B-C50C-407E-A947-70E740481C1C}">
                                <a14:useLocalDpi xmlns:a14="http://schemas.microsoft.com/office/drawing/2010/main" val="0"/>
                              </a:ext>
                            </a:extLst>
                          </a:blip>
                          <a:srcRect t="3944" b="10604"/>
                          <a:stretch/>
                        </pic:blipFill>
                        <pic:spPr bwMode="auto">
                          <a:xfrm>
                            <a:off x="0" y="0"/>
                            <a:ext cx="631190" cy="619125"/>
                          </a:xfrm>
                          <a:prstGeom prst="rect">
                            <a:avLst/>
                          </a:prstGeom>
                          <a:ln>
                            <a:noFill/>
                          </a:ln>
                          <a:extLst>
                            <a:ext uri="{53640926-AAD7-44D8-BBD7-CCE9431645EC}">
                              <a14:shadowObscured xmlns:a14="http://schemas.microsoft.com/office/drawing/2010/main"/>
                            </a:ext>
                          </a:extLst>
                        </pic:spPr>
                      </pic:pic>
                    </a:graphicData>
                  </a:graphic>
                </wp:inline>
              </w:drawing>
            </w:r>
          </w:p>
        </w:tc>
        <w:tc>
          <w:tcPr>
            <w:tcW w:w="8689" w:type="dxa"/>
            <w:tcBorders>
              <w:left w:val="nil"/>
            </w:tcBorders>
            <w:vAlign w:val="center"/>
          </w:tcPr>
          <w:p w14:paraId="695C8A9A" w14:textId="56D2489A" w:rsidR="006157AB" w:rsidRPr="00DA61BD" w:rsidRDefault="008F6822" w:rsidP="00AD2EC5">
            <w:pPr>
              <w:jc w:val="center"/>
              <w:rPr>
                <w:rFonts w:ascii="Segoe UI" w:hAnsi="Segoe UI" w:cs="Segoe UI"/>
              </w:rPr>
            </w:pPr>
            <w:r w:rsidRPr="00DA61BD">
              <w:rPr>
                <w:rFonts w:ascii="Segoe UI" w:hAnsi="Segoe UI" w:cs="Segoe UI"/>
              </w:rPr>
              <w:t xml:space="preserve">Diese Betriebsanweisung gilt für </w:t>
            </w:r>
            <w:r w:rsidR="00B328F8" w:rsidRPr="00DA61BD">
              <w:rPr>
                <w:rFonts w:ascii="Segoe UI" w:hAnsi="Segoe UI" w:cs="Segoe UI"/>
              </w:rPr>
              <w:t>d</w:t>
            </w:r>
            <w:r w:rsidR="00DA61BD" w:rsidRPr="00DA61BD">
              <w:rPr>
                <w:rFonts w:ascii="Segoe UI" w:hAnsi="Segoe UI" w:cs="Segoe UI"/>
              </w:rPr>
              <w:t>i</w:t>
            </w:r>
            <w:r w:rsidR="00B328F8" w:rsidRPr="00DA61BD">
              <w:rPr>
                <w:rFonts w:ascii="Segoe UI" w:hAnsi="Segoe UI" w:cs="Segoe UI"/>
              </w:rPr>
              <w:t>e</w:t>
            </w:r>
            <w:r w:rsidR="00DA61BD" w:rsidRPr="00DA61BD">
              <w:rPr>
                <w:rFonts w:ascii="Segoe UI" w:hAnsi="Segoe UI" w:cs="Segoe UI"/>
              </w:rPr>
              <w:t xml:space="preserve"> Verwendung von </w:t>
            </w:r>
            <w:r w:rsidR="00441159" w:rsidRPr="00DA61BD">
              <w:rPr>
                <w:rFonts w:ascii="Segoe UI" w:hAnsi="Segoe UI" w:cs="Segoe UI"/>
              </w:rPr>
              <w:t xml:space="preserve"> </w:t>
            </w:r>
          </w:p>
          <w:p w14:paraId="21AC708D" w14:textId="273E4CEF" w:rsidR="00441159" w:rsidRPr="00441159" w:rsidRDefault="00DA61BD" w:rsidP="00AD2EC5">
            <w:pPr>
              <w:jc w:val="center"/>
              <w:rPr>
                <w:rFonts w:ascii="Segoe UI" w:hAnsi="Segoe UI" w:cs="Segoe UI"/>
              </w:rPr>
            </w:pPr>
            <w:r w:rsidRPr="00DA61BD">
              <w:rPr>
                <w:rFonts w:ascii="Segoe UI" w:hAnsi="Segoe UI" w:cs="Segoe UI"/>
                <w:b/>
                <w:bCs/>
              </w:rPr>
              <w:t>Mund-Nase-Schutz (MNS)</w:t>
            </w:r>
          </w:p>
        </w:tc>
        <w:tc>
          <w:tcPr>
            <w:tcW w:w="498" w:type="dxa"/>
            <w:shd w:val="clear" w:color="auto" w:fill="FFCC00"/>
          </w:tcPr>
          <w:p w14:paraId="6F66872B" w14:textId="77777777" w:rsidR="008F6822" w:rsidRPr="00BB1972" w:rsidRDefault="008F6822">
            <w:pPr>
              <w:jc w:val="center"/>
              <w:rPr>
                <w:rFonts w:ascii="Segoe UI" w:hAnsi="Segoe UI" w:cs="Segoe UI"/>
                <w:b/>
                <w:sz w:val="6"/>
                <w:szCs w:val="6"/>
              </w:rPr>
            </w:pPr>
          </w:p>
        </w:tc>
      </w:tr>
      <w:tr w:rsidR="00156AA7" w:rsidRPr="00BB1972" w14:paraId="45DD32D6" w14:textId="77777777" w:rsidTr="00DA61BD">
        <w:trPr>
          <w:cantSplit/>
        </w:trPr>
        <w:tc>
          <w:tcPr>
            <w:tcW w:w="496" w:type="dxa"/>
            <w:shd w:val="clear" w:color="auto" w:fill="FFCC00"/>
          </w:tcPr>
          <w:p w14:paraId="34EB8AE2" w14:textId="77777777" w:rsidR="00156AA7" w:rsidRPr="00BB1972" w:rsidRDefault="00156AA7">
            <w:pPr>
              <w:pStyle w:val="berschrift5"/>
              <w:rPr>
                <w:rFonts w:ascii="Segoe UI" w:hAnsi="Segoe UI" w:cs="Segoe UI"/>
                <w:color w:val="FFFFFF"/>
                <w:sz w:val="28"/>
              </w:rPr>
            </w:pPr>
          </w:p>
        </w:tc>
        <w:tc>
          <w:tcPr>
            <w:tcW w:w="9823" w:type="dxa"/>
            <w:gridSpan w:val="2"/>
            <w:shd w:val="clear" w:color="auto" w:fill="FFCC00"/>
          </w:tcPr>
          <w:p w14:paraId="4B3BE1A8" w14:textId="4E41B2A8" w:rsidR="00156AA7" w:rsidRPr="00BB1972" w:rsidRDefault="00886038">
            <w:pPr>
              <w:pStyle w:val="berschrift5"/>
              <w:rPr>
                <w:rFonts w:ascii="Segoe UI" w:hAnsi="Segoe UI" w:cs="Segoe UI"/>
                <w:color w:val="FFFFFF"/>
                <w:sz w:val="28"/>
              </w:rPr>
            </w:pPr>
            <w:r>
              <w:rPr>
                <w:rFonts w:ascii="Segoe UI" w:hAnsi="Segoe UI" w:cs="Segoe UI"/>
                <w:color w:val="FFFFFF"/>
                <w:sz w:val="28"/>
              </w:rPr>
              <w:t xml:space="preserve">GEFAHREN UND </w:t>
            </w:r>
            <w:r w:rsidR="00DA61BD">
              <w:rPr>
                <w:rFonts w:ascii="Segoe UI" w:hAnsi="Segoe UI" w:cs="Segoe UI"/>
                <w:color w:val="FFFFFF"/>
                <w:sz w:val="28"/>
              </w:rPr>
              <w:t>SCHUTZZIELE</w:t>
            </w:r>
          </w:p>
        </w:tc>
        <w:tc>
          <w:tcPr>
            <w:tcW w:w="498" w:type="dxa"/>
            <w:shd w:val="clear" w:color="auto" w:fill="FFCC00"/>
          </w:tcPr>
          <w:p w14:paraId="534CD6E7" w14:textId="77777777" w:rsidR="00156AA7" w:rsidRPr="00BB1972" w:rsidRDefault="00156AA7">
            <w:pPr>
              <w:pStyle w:val="berschrift5"/>
              <w:rPr>
                <w:rFonts w:ascii="Segoe UI" w:hAnsi="Segoe UI" w:cs="Segoe UI"/>
                <w:color w:val="FFFFFF"/>
                <w:sz w:val="28"/>
              </w:rPr>
            </w:pPr>
          </w:p>
        </w:tc>
      </w:tr>
      <w:tr w:rsidR="001E4DAD" w:rsidRPr="00BB1972" w14:paraId="5C4BFC30" w14:textId="77777777" w:rsidTr="00585753">
        <w:tc>
          <w:tcPr>
            <w:tcW w:w="496" w:type="dxa"/>
            <w:shd w:val="clear" w:color="auto" w:fill="FFCC00"/>
          </w:tcPr>
          <w:p w14:paraId="51F40A31" w14:textId="77777777" w:rsidR="001E4DAD" w:rsidRPr="00BB1972" w:rsidRDefault="001E4DAD">
            <w:pPr>
              <w:spacing w:before="120"/>
              <w:jc w:val="center"/>
              <w:rPr>
                <w:rFonts w:ascii="Segoe UI" w:hAnsi="Segoe UI" w:cs="Segoe UI"/>
                <w:noProof/>
              </w:rPr>
            </w:pPr>
          </w:p>
        </w:tc>
        <w:tc>
          <w:tcPr>
            <w:tcW w:w="1134" w:type="dxa"/>
            <w:vAlign w:val="center"/>
          </w:tcPr>
          <w:p w14:paraId="1A37DA76" w14:textId="1DD80878" w:rsidR="001E4DAD" w:rsidRPr="006157AB" w:rsidRDefault="001E4DAD" w:rsidP="00B328F8">
            <w:pPr>
              <w:spacing w:before="120"/>
              <w:jc w:val="center"/>
              <w:rPr>
                <w:rFonts w:ascii="Segoe UI" w:hAnsi="Segoe UI" w:cs="Segoe UI"/>
                <w:sz w:val="20"/>
              </w:rPr>
            </w:pPr>
            <w:r w:rsidRPr="00A04402">
              <w:rPr>
                <w:noProof/>
              </w:rPr>
              <w:drawing>
                <wp:inline distT="0" distB="0" distL="0" distR="0" wp14:anchorId="03C9B7E4" wp14:editId="3385D0EA">
                  <wp:extent cx="684000" cy="589950"/>
                  <wp:effectExtent l="0" t="0" r="1905" b="635"/>
                  <wp:docPr id="20" name="Bild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4000" cy="589950"/>
                          </a:xfrm>
                          <a:prstGeom prst="rect">
                            <a:avLst/>
                          </a:prstGeom>
                          <a:noFill/>
                          <a:ln>
                            <a:noFill/>
                          </a:ln>
                        </pic:spPr>
                      </pic:pic>
                    </a:graphicData>
                  </a:graphic>
                </wp:inline>
              </w:drawing>
            </w:r>
          </w:p>
        </w:tc>
        <w:tc>
          <w:tcPr>
            <w:tcW w:w="8689" w:type="dxa"/>
          </w:tcPr>
          <w:p w14:paraId="00D50B27" w14:textId="3F4E0367" w:rsidR="00886038" w:rsidRPr="00886038" w:rsidRDefault="00886038" w:rsidP="00886038">
            <w:pPr>
              <w:pStyle w:val="FormatvorlageRegeln"/>
              <w:numPr>
                <w:ilvl w:val="0"/>
                <w:numId w:val="0"/>
              </w:numPr>
              <w:ind w:left="227" w:hanging="227"/>
              <w:rPr>
                <w:rFonts w:ascii="Segoe UI" w:hAnsi="Segoe UI" w:cs="Segoe UI"/>
                <w:b/>
                <w:bCs/>
                <w:sz w:val="20"/>
              </w:rPr>
            </w:pPr>
            <w:r w:rsidRPr="00886038">
              <w:rPr>
                <w:rFonts w:ascii="Segoe UI" w:hAnsi="Segoe UI" w:cs="Segoe UI"/>
                <w:b/>
                <w:bCs/>
                <w:sz w:val="20"/>
              </w:rPr>
              <w:t>Gefahren:</w:t>
            </w:r>
          </w:p>
          <w:p w14:paraId="05BDAE8D" w14:textId="77777777" w:rsidR="00886038" w:rsidRDefault="00886038" w:rsidP="00886038">
            <w:pPr>
              <w:pStyle w:val="FormatvorlageRegeln"/>
              <w:tabs>
                <w:tab w:val="clear" w:pos="360"/>
                <w:tab w:val="left" w:pos="374"/>
              </w:tabs>
              <w:ind w:left="374"/>
              <w:rPr>
                <w:rFonts w:ascii="Segoe UI" w:hAnsi="Segoe UI" w:cs="Segoe UI"/>
                <w:sz w:val="20"/>
              </w:rPr>
            </w:pPr>
            <w:r w:rsidRPr="00DA61BD">
              <w:rPr>
                <w:rFonts w:ascii="Segoe UI" w:hAnsi="Segoe UI" w:cs="Segoe UI"/>
                <w:sz w:val="20"/>
              </w:rPr>
              <w:t>Übertragung vom Virus SARS-CoV-2 durch Tröpfchen über die Luft (Tröpfcheninfektion) oder über kontaminierte Hände/</w:t>
            </w:r>
            <w:r>
              <w:rPr>
                <w:rFonts w:ascii="Segoe UI" w:hAnsi="Segoe UI" w:cs="Segoe UI"/>
                <w:sz w:val="20"/>
              </w:rPr>
              <w:t xml:space="preserve"> </w:t>
            </w:r>
            <w:r w:rsidRPr="00DA61BD">
              <w:rPr>
                <w:rFonts w:ascii="Segoe UI" w:hAnsi="Segoe UI" w:cs="Segoe UI"/>
                <w:sz w:val="20"/>
              </w:rPr>
              <w:t xml:space="preserve">Gegenstände (Schmierinfektion) auf die Schleimhäute (Mund, Nase, Augen). </w:t>
            </w:r>
          </w:p>
          <w:p w14:paraId="5B91EC93" w14:textId="2AA82ED1" w:rsidR="00886038" w:rsidRPr="00886038" w:rsidRDefault="00886038" w:rsidP="00886038">
            <w:pPr>
              <w:pStyle w:val="FormatvorlageRegeln"/>
              <w:numPr>
                <w:ilvl w:val="0"/>
                <w:numId w:val="0"/>
              </w:numPr>
              <w:ind w:left="227" w:hanging="227"/>
              <w:rPr>
                <w:rFonts w:ascii="Segoe UI" w:hAnsi="Segoe UI" w:cs="Segoe UI"/>
                <w:b/>
                <w:bCs/>
                <w:sz w:val="20"/>
              </w:rPr>
            </w:pPr>
            <w:r w:rsidRPr="00886038">
              <w:rPr>
                <w:rFonts w:ascii="Segoe UI" w:hAnsi="Segoe UI" w:cs="Segoe UI"/>
                <w:b/>
                <w:bCs/>
                <w:sz w:val="20"/>
              </w:rPr>
              <w:t>Schutzziele:</w:t>
            </w:r>
          </w:p>
          <w:p w14:paraId="16D6DE62" w14:textId="77777777" w:rsidR="00886038" w:rsidRDefault="00886038" w:rsidP="00886038">
            <w:pPr>
              <w:pStyle w:val="FormatvorlageRegeln"/>
              <w:tabs>
                <w:tab w:val="clear" w:pos="360"/>
                <w:tab w:val="left" w:pos="374"/>
              </w:tabs>
              <w:ind w:left="374"/>
              <w:rPr>
                <w:rFonts w:ascii="Segoe UI" w:hAnsi="Segoe UI" w:cs="Segoe UI"/>
                <w:sz w:val="20"/>
              </w:rPr>
            </w:pPr>
            <w:r>
              <w:rPr>
                <w:rFonts w:ascii="Segoe UI" w:hAnsi="Segoe UI" w:cs="Segoe UI"/>
                <w:sz w:val="20"/>
              </w:rPr>
              <w:t>Schutz vor Infektion der Träger durch Dritte und Schutz vor Infektion von Dritten durch die Träger</w:t>
            </w:r>
          </w:p>
          <w:p w14:paraId="0F749A9F" w14:textId="26FDFADD" w:rsidR="00886038" w:rsidRPr="00DA61BD" w:rsidRDefault="00886038" w:rsidP="00886038">
            <w:pPr>
              <w:pStyle w:val="FormatvorlageRegeln"/>
              <w:tabs>
                <w:tab w:val="clear" w:pos="360"/>
                <w:tab w:val="left" w:pos="374"/>
              </w:tabs>
              <w:ind w:left="374"/>
              <w:rPr>
                <w:rFonts w:ascii="Segoe UI" w:hAnsi="Segoe UI" w:cs="Segoe UI"/>
                <w:sz w:val="20"/>
              </w:rPr>
            </w:pPr>
            <w:r w:rsidRPr="00DA61BD">
              <w:rPr>
                <w:rFonts w:ascii="Segoe UI" w:hAnsi="Segoe UI" w:cs="Segoe UI"/>
                <w:sz w:val="20"/>
              </w:rPr>
              <w:t xml:space="preserve">Richtiges An- und </w:t>
            </w:r>
            <w:r>
              <w:rPr>
                <w:rFonts w:ascii="Segoe UI" w:hAnsi="Segoe UI" w:cs="Segoe UI"/>
                <w:sz w:val="20"/>
              </w:rPr>
              <w:t>A</w:t>
            </w:r>
            <w:r w:rsidRPr="00DA61BD">
              <w:rPr>
                <w:rFonts w:ascii="Segoe UI" w:hAnsi="Segoe UI" w:cs="Segoe UI"/>
                <w:sz w:val="20"/>
              </w:rPr>
              <w:t>blegen des Mundschutzes schützt die Anwender und minimiert auch das Risiko der Selbstkontamination.</w:t>
            </w:r>
          </w:p>
          <w:p w14:paraId="5C0A827C" w14:textId="77777777" w:rsidR="001E4DAD" w:rsidRPr="00DA61BD" w:rsidRDefault="001E4DAD" w:rsidP="00DA61BD">
            <w:pPr>
              <w:pStyle w:val="FormatvorlageRegeln"/>
              <w:tabs>
                <w:tab w:val="clear" w:pos="360"/>
                <w:tab w:val="left" w:pos="374"/>
              </w:tabs>
              <w:ind w:left="374"/>
              <w:rPr>
                <w:rFonts w:ascii="Segoe UI" w:hAnsi="Segoe UI" w:cs="Segoe UI"/>
                <w:sz w:val="20"/>
              </w:rPr>
            </w:pPr>
            <w:r w:rsidRPr="00DA61BD">
              <w:rPr>
                <w:rFonts w:ascii="Segoe UI" w:hAnsi="Segoe UI" w:cs="Segoe UI"/>
                <w:sz w:val="20"/>
              </w:rPr>
              <w:t>Durch Verwendung eines Mund-Nasen-Schutz (MNS) wird die Umgebung des Trägers vor Sekrettropfen (Atmen, Niesen, Husten oder auch Sprechen) geschützt.</w:t>
            </w:r>
          </w:p>
          <w:p w14:paraId="1F37BB4B" w14:textId="1A3CA3F1" w:rsidR="001E4DAD" w:rsidRPr="00BB1972" w:rsidRDefault="001E4DAD" w:rsidP="001E4DAD">
            <w:pPr>
              <w:pStyle w:val="FormatvorlageRegeln"/>
              <w:tabs>
                <w:tab w:val="clear" w:pos="360"/>
                <w:tab w:val="left" w:pos="374"/>
              </w:tabs>
              <w:ind w:left="374"/>
              <w:rPr>
                <w:rFonts w:ascii="Segoe UI" w:hAnsi="Segoe UI" w:cs="Segoe UI"/>
              </w:rPr>
            </w:pPr>
            <w:r w:rsidRPr="00DA61BD">
              <w:rPr>
                <w:rFonts w:ascii="Segoe UI" w:hAnsi="Segoe UI" w:cs="Segoe UI"/>
                <w:sz w:val="20"/>
              </w:rPr>
              <w:t>Mund-Nasen-Schutz bedeckt Mund und Nase, dichtet aber nicht ab. MNS dient vor allem dem Fremdschutz und schützt die Gegenüber vor der Exposition möglicherweise infektiöser Tröpfchen desjenigen, der den Mundschutz trägt. MNS Schützt tragende Personen vor Flüssigkeiten wie Spritzern oder großen Tröpfchen.</w:t>
            </w:r>
          </w:p>
        </w:tc>
        <w:tc>
          <w:tcPr>
            <w:tcW w:w="498" w:type="dxa"/>
            <w:shd w:val="clear" w:color="auto" w:fill="FFCC00"/>
          </w:tcPr>
          <w:p w14:paraId="7FBBA23D" w14:textId="20315287" w:rsidR="001E4DAD" w:rsidRPr="00BB1972" w:rsidRDefault="001E4DAD" w:rsidP="00EF2070">
            <w:pPr>
              <w:pStyle w:val="FormatvorlageRegeln"/>
              <w:numPr>
                <w:ilvl w:val="0"/>
                <w:numId w:val="0"/>
              </w:numPr>
              <w:ind w:left="227"/>
              <w:rPr>
                <w:rFonts w:ascii="Segoe UI" w:hAnsi="Segoe UI" w:cs="Segoe UI"/>
                <w:noProof/>
              </w:rPr>
            </w:pPr>
          </w:p>
        </w:tc>
      </w:tr>
      <w:tr w:rsidR="00156AA7" w:rsidRPr="00BB1972" w14:paraId="06369E56" w14:textId="77777777" w:rsidTr="00DA61BD">
        <w:trPr>
          <w:cantSplit/>
        </w:trPr>
        <w:tc>
          <w:tcPr>
            <w:tcW w:w="496" w:type="dxa"/>
            <w:shd w:val="clear" w:color="auto" w:fill="FFCC00"/>
          </w:tcPr>
          <w:p w14:paraId="6A16AB5B" w14:textId="77777777" w:rsidR="00156AA7" w:rsidRPr="00BB1972" w:rsidRDefault="00156AA7">
            <w:pPr>
              <w:pStyle w:val="berschrift3"/>
              <w:rPr>
                <w:rFonts w:ascii="Segoe UI" w:hAnsi="Segoe UI" w:cs="Segoe UI"/>
              </w:rPr>
            </w:pPr>
          </w:p>
        </w:tc>
        <w:tc>
          <w:tcPr>
            <w:tcW w:w="9823" w:type="dxa"/>
            <w:gridSpan w:val="2"/>
            <w:shd w:val="clear" w:color="auto" w:fill="FFCC00"/>
          </w:tcPr>
          <w:p w14:paraId="02B8ADCF" w14:textId="3D49C121" w:rsidR="00156AA7" w:rsidRPr="00BB1972" w:rsidRDefault="001E4DAD">
            <w:pPr>
              <w:pStyle w:val="berschrift3"/>
              <w:rPr>
                <w:rFonts w:ascii="Segoe UI" w:hAnsi="Segoe UI" w:cs="Segoe UI"/>
              </w:rPr>
            </w:pPr>
            <w:r>
              <w:rPr>
                <w:rFonts w:ascii="Segoe UI" w:hAnsi="Segoe UI" w:cs="Segoe UI"/>
              </w:rPr>
              <w:t xml:space="preserve">HANDHABUNG UND </w:t>
            </w:r>
            <w:r w:rsidR="00156AA7" w:rsidRPr="00BB1972">
              <w:rPr>
                <w:rFonts w:ascii="Segoe UI" w:hAnsi="Segoe UI" w:cs="Segoe UI"/>
              </w:rPr>
              <w:t>VERHALTENSREGELN</w:t>
            </w:r>
          </w:p>
        </w:tc>
        <w:tc>
          <w:tcPr>
            <w:tcW w:w="498" w:type="dxa"/>
            <w:shd w:val="clear" w:color="auto" w:fill="FFCC00"/>
          </w:tcPr>
          <w:p w14:paraId="01F09952" w14:textId="77777777" w:rsidR="00156AA7" w:rsidRPr="00BB1972" w:rsidRDefault="00156AA7">
            <w:pPr>
              <w:pStyle w:val="berschrift3"/>
              <w:rPr>
                <w:rFonts w:ascii="Segoe UI" w:hAnsi="Segoe UI" w:cs="Segoe UI"/>
              </w:rPr>
            </w:pPr>
          </w:p>
        </w:tc>
      </w:tr>
      <w:tr w:rsidR="00DA61BD" w:rsidRPr="00BB1972" w14:paraId="2A51FE77" w14:textId="77777777" w:rsidTr="00DA61BD">
        <w:trPr>
          <w:trHeight w:val="3460"/>
        </w:trPr>
        <w:tc>
          <w:tcPr>
            <w:tcW w:w="496" w:type="dxa"/>
            <w:shd w:val="clear" w:color="auto" w:fill="FFCC00"/>
          </w:tcPr>
          <w:p w14:paraId="7864EE8C" w14:textId="77777777" w:rsidR="00DA61BD" w:rsidRPr="00BB1972" w:rsidRDefault="00DA61BD" w:rsidP="00DA61BD">
            <w:pPr>
              <w:pStyle w:val="Kopfzeile"/>
              <w:tabs>
                <w:tab w:val="clear" w:pos="4536"/>
                <w:tab w:val="clear" w:pos="9072"/>
              </w:tabs>
              <w:jc w:val="center"/>
              <w:rPr>
                <w:rFonts w:ascii="Segoe UI" w:hAnsi="Segoe UI" w:cs="Segoe UI"/>
                <w:noProof/>
              </w:rPr>
            </w:pPr>
          </w:p>
        </w:tc>
        <w:tc>
          <w:tcPr>
            <w:tcW w:w="1134" w:type="dxa"/>
            <w:vAlign w:val="center"/>
          </w:tcPr>
          <w:p w14:paraId="55CBC276" w14:textId="77777777" w:rsidR="00886038" w:rsidRDefault="001E4DAD" w:rsidP="00DA61BD">
            <w:pPr>
              <w:pStyle w:val="Kopfzeile"/>
              <w:tabs>
                <w:tab w:val="clear" w:pos="4536"/>
                <w:tab w:val="clear" w:pos="9072"/>
              </w:tabs>
              <w:rPr>
                <w:rFonts w:ascii="Segoe UI" w:hAnsi="Segoe UI" w:cs="Segoe UI"/>
                <w:noProof/>
                <w:sz w:val="22"/>
                <w:szCs w:val="22"/>
              </w:rPr>
            </w:pPr>
            <w:r w:rsidRPr="00780700">
              <w:rPr>
                <w:rFonts w:ascii="Segoe UI" w:hAnsi="Segoe UI" w:cs="Segoe UI"/>
                <w:noProof/>
                <w:sz w:val="22"/>
                <w:szCs w:val="22"/>
              </w:rPr>
              <w:drawing>
                <wp:inline distT="0" distB="0" distL="0" distR="0" wp14:anchorId="5E9B707C" wp14:editId="45B8E0AD">
                  <wp:extent cx="684000" cy="684000"/>
                  <wp:effectExtent l="0" t="0" r="1905" b="1905"/>
                  <wp:docPr id="4" name="Grafik 6">
                    <a:extLst xmlns:a="http://schemas.openxmlformats.org/drawingml/2006/main">
                      <a:ext uri="{FF2B5EF4-FFF2-40B4-BE49-F238E27FC236}">
                        <a16:creationId xmlns:a16="http://schemas.microsoft.com/office/drawing/2014/main" id="{DCF29A05-5036-4F23-BAE1-D10CBE6D397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6">
                            <a:extLst>
                              <a:ext uri="{FF2B5EF4-FFF2-40B4-BE49-F238E27FC236}">
                                <a16:creationId xmlns:a16="http://schemas.microsoft.com/office/drawing/2014/main" id="{DCF29A05-5036-4F23-BAE1-D10CBE6D3970}"/>
                              </a:ext>
                            </a:extLst>
                          </pic:cNvPr>
                          <pic:cNvPicPr>
                            <a:picLocks noChangeAspect="1"/>
                          </pic:cNvPicPr>
                        </pic:nvPicPr>
                        <pic:blipFill>
                          <a:blip r:embed="rId9">
                            <a:extLst>
                              <a:ext uri="{BEBA8EAE-BF5A-486C-A8C5-ECC9F3942E4B}">
                                <a14:imgProps xmlns:a14="http://schemas.microsoft.com/office/drawing/2010/main">
                                  <a14:imgLayer r:embed="rId10">
                                    <a14:imgEffect>
                                      <a14:backgroundRemoval t="3646" b="93750" l="5000" r="95521">
                                        <a14:foregroundMark x1="29583" y1="15937" x2="16354" y2="30729"/>
                                        <a14:foregroundMark x1="16354" y1="30729" x2="14063" y2="48854"/>
                                        <a14:foregroundMark x1="14063" y1="48854" x2="14792" y2="57813"/>
                                        <a14:foregroundMark x1="14792" y1="57813" x2="25104" y2="74271"/>
                                        <a14:foregroundMark x1="25104" y1="74271" x2="39063" y2="86458"/>
                                        <a14:foregroundMark x1="39063" y1="86458" x2="61771" y2="88438"/>
                                        <a14:foregroundMark x1="61771" y1="88438" x2="70104" y2="86875"/>
                                        <a14:foregroundMark x1="70104" y1="86875" x2="76667" y2="82708"/>
                                        <a14:foregroundMark x1="76667" y1="82708" x2="82604" y2="75729"/>
                                        <a14:foregroundMark x1="82604" y1="75729" x2="87292" y2="60313"/>
                                        <a14:foregroundMark x1="87292" y1="60313" x2="85625" y2="32708"/>
                                        <a14:foregroundMark x1="85625" y1="32708" x2="77917" y2="17604"/>
                                        <a14:foregroundMark x1="77917" y1="17604" x2="71458" y2="14688"/>
                                        <a14:foregroundMark x1="71458" y1="14688" x2="37083" y2="13854"/>
                                        <a14:foregroundMark x1="37083" y1="13854" x2="30312" y2="15729"/>
                                        <a14:foregroundMark x1="30312" y1="15729" x2="29583" y2="17188"/>
                                        <a14:foregroundMark x1="29792" y1="25208" x2="60313" y2="46146"/>
                                        <a14:foregroundMark x1="60313" y1="46146" x2="65000" y2="51458"/>
                                        <a14:foregroundMark x1="65000" y1="51458" x2="66875" y2="58438"/>
                                        <a14:foregroundMark x1="66875" y1="58438" x2="64688" y2="69063"/>
                                        <a14:foregroundMark x1="64688" y1="69063" x2="58125" y2="76875"/>
                                        <a14:foregroundMark x1="58125" y1="76875" x2="49583" y2="78229"/>
                                        <a14:foregroundMark x1="49583" y1="78229" x2="40313" y2="75313"/>
                                        <a14:foregroundMark x1="40313" y1="75313" x2="30521" y2="68854"/>
                                        <a14:foregroundMark x1="30521" y1="68854" x2="26667" y2="62292"/>
                                        <a14:foregroundMark x1="26667" y1="62292" x2="27604" y2="51875"/>
                                        <a14:foregroundMark x1="27604" y1="51875" x2="41354" y2="41771"/>
                                        <a14:foregroundMark x1="41354" y1="41771" x2="44063" y2="35000"/>
                                        <a14:foregroundMark x1="44063" y1="35000" x2="44063" y2="34583"/>
                                        <a14:foregroundMark x1="54896" y1="21458" x2="72813" y2="53854"/>
                                        <a14:foregroundMark x1="72813" y1="53854" x2="73854" y2="69271"/>
                                        <a14:foregroundMark x1="49167" y1="8021" x2="49167" y2="8021"/>
                                        <a14:foregroundMark x1="35313" y1="9688" x2="35313" y2="9688"/>
                                        <a14:foregroundMark x1="18125" y1="21250" x2="24167" y2="13854"/>
                                        <a14:foregroundMark x1="24167" y1="13854" x2="38750" y2="8750"/>
                                        <a14:foregroundMark x1="38750" y1="8750" x2="54167" y2="7500"/>
                                        <a14:foregroundMark x1="54167" y1="7500" x2="61458" y2="7604"/>
                                        <a14:foregroundMark x1="61458" y1="7604" x2="66458" y2="8958"/>
                                        <a14:foregroundMark x1="12292" y1="31875" x2="9479" y2="63750"/>
                                        <a14:foregroundMark x1="9479" y1="63750" x2="11354" y2="70625"/>
                                        <a14:foregroundMark x1="11354" y1="70625" x2="21667" y2="80938"/>
                                        <a14:foregroundMark x1="21667" y1="80938" x2="35208" y2="88229"/>
                                        <a14:foregroundMark x1="35208" y1="88229" x2="38125" y2="88854"/>
                                        <a14:foregroundMark x1="45729" y1="94167" x2="56979" y2="92396"/>
                                        <a14:foregroundMark x1="56979" y1="92396" x2="83958" y2="72292"/>
                                        <a14:foregroundMark x1="83958" y1="72292" x2="88542" y2="66458"/>
                                        <a14:foregroundMark x1="88542" y1="66458" x2="90625" y2="60313"/>
                                        <a14:foregroundMark x1="95625" y1="45208" x2="95521" y2="52604"/>
                                        <a14:foregroundMark x1="95521" y1="52604" x2="95313" y2="53333"/>
                                        <a14:foregroundMark x1="40833" y1="92396" x2="58750" y2="93750"/>
                                        <a14:foregroundMark x1="5208" y1="43438" x2="5208" y2="54063"/>
                                        <a14:foregroundMark x1="50104" y1="3854" x2="50104" y2="3854"/>
                                        <a14:foregroundMark x1="53438" y1="3750" x2="53438" y2="3750"/>
                                        <a14:foregroundMark x1="47292" y1="3750" x2="47292" y2="3750"/>
                                        <a14:foregroundMark x1="46250" y1="3646" x2="46250" y2="3646"/>
                                        <a14:foregroundMark x1="35521" y1="19375" x2="52500" y2="13854"/>
                                        <a14:foregroundMark x1="52500" y1="13854" x2="61042" y2="13438"/>
                                        <a14:foregroundMark x1="61042" y1="13438" x2="62083" y2="13438"/>
                                        <a14:foregroundMark x1="32500" y1="24688" x2="22604" y2="55729"/>
                                        <a14:foregroundMark x1="22604" y1="55729" x2="22813" y2="64479"/>
                                        <a14:foregroundMark x1="22813" y1="64479" x2="33750" y2="66563"/>
                                        <a14:foregroundMark x1="33750" y1="66563" x2="36875" y2="64063"/>
                                        <a14:foregroundMark x1="30833" y1="48542" x2="38958" y2="62917"/>
                                        <a14:foregroundMark x1="38958" y1="62917" x2="39688" y2="71354"/>
                                        <a14:foregroundMark x1="39688" y1="71354" x2="39375" y2="71771"/>
                                        <a14:foregroundMark x1="38854" y1="50833" x2="41771" y2="59479"/>
                                        <a14:foregroundMark x1="41771" y1="59479" x2="40938" y2="75625"/>
                                        <a14:foregroundMark x1="41042" y1="51979" x2="71458" y2="39792"/>
                                        <a14:foregroundMark x1="54479" y1="13333" x2="65313" y2="18229"/>
                                        <a14:foregroundMark x1="65313" y1="18229" x2="76875" y2="33646"/>
                                        <a14:foregroundMark x1="76875" y1="33646" x2="77396" y2="57917"/>
                                        <a14:foregroundMark x1="77396" y1="57917" x2="71250" y2="66875"/>
                                        <a14:foregroundMark x1="71250" y1="66875" x2="65729" y2="71458"/>
                                        <a14:foregroundMark x1="65729" y1="71458" x2="62292" y2="78542"/>
                                        <a14:foregroundMark x1="62292" y1="78542" x2="54896" y2="83229"/>
                                        <a14:foregroundMark x1="54896" y1="83229" x2="46667" y2="83438"/>
                                        <a14:foregroundMark x1="46667" y1="83438" x2="39375" y2="78750"/>
                                        <a14:foregroundMark x1="39375" y1="78750" x2="50104" y2="84896"/>
                                        <a14:foregroundMark x1="50104" y1="84896" x2="65833" y2="83958"/>
                                        <a14:foregroundMark x1="65833" y1="83958" x2="72604" y2="78750"/>
                                        <a14:foregroundMark x1="72604" y1="78750" x2="84792" y2="36771"/>
                                        <a14:foregroundMark x1="84792" y1="36771" x2="76875" y2="20833"/>
                                        <a14:foregroundMark x1="76875" y1="20833" x2="68958" y2="17813"/>
                                        <a14:foregroundMark x1="68958" y1="17813" x2="66042" y2="20313"/>
                                        <a14:foregroundMark x1="74479" y1="22604" x2="78750" y2="28229"/>
                                        <a14:foregroundMark x1="78750" y1="28229" x2="80833" y2="41458"/>
                                        <a14:foregroundMark x1="80833" y1="41458" x2="79479" y2="50833"/>
                                        <a14:foregroundMark x1="79479" y1="50833" x2="75521" y2="57396"/>
                                      </a14:backgroundRemoval>
                                    </a14:imgEffect>
                                    <a14:imgEffect>
                                      <a14:saturation sat="66000"/>
                                    </a14:imgEffect>
                                  </a14:imgLayer>
                                </a14:imgProps>
                              </a:ext>
                            </a:extLst>
                          </a:blip>
                          <a:stretch>
                            <a:fillRect/>
                          </a:stretch>
                        </pic:blipFill>
                        <pic:spPr>
                          <a:xfrm>
                            <a:off x="0" y="0"/>
                            <a:ext cx="684000" cy="684000"/>
                          </a:xfrm>
                          <a:prstGeom prst="rect">
                            <a:avLst/>
                          </a:prstGeom>
                        </pic:spPr>
                      </pic:pic>
                    </a:graphicData>
                  </a:graphic>
                </wp:inline>
              </w:drawing>
            </w:r>
          </w:p>
          <w:p w14:paraId="05967796" w14:textId="77777777" w:rsidR="00886038" w:rsidRDefault="00886038" w:rsidP="00DA61BD">
            <w:pPr>
              <w:pStyle w:val="Kopfzeile"/>
              <w:tabs>
                <w:tab w:val="clear" w:pos="4536"/>
                <w:tab w:val="clear" w:pos="9072"/>
              </w:tabs>
              <w:rPr>
                <w:rFonts w:ascii="Segoe UI" w:hAnsi="Segoe UI" w:cs="Segoe UI"/>
                <w:noProof/>
                <w:sz w:val="22"/>
                <w:szCs w:val="22"/>
              </w:rPr>
            </w:pPr>
          </w:p>
          <w:p w14:paraId="5CB1BD81" w14:textId="04EFFBAB" w:rsidR="00DA61BD" w:rsidRDefault="001E4DAD" w:rsidP="00DA61BD">
            <w:pPr>
              <w:pStyle w:val="Kopfzeile"/>
              <w:tabs>
                <w:tab w:val="clear" w:pos="4536"/>
                <w:tab w:val="clear" w:pos="9072"/>
              </w:tabs>
              <w:rPr>
                <w:rFonts w:ascii="Segoe UI" w:hAnsi="Segoe UI" w:cs="Segoe UI"/>
              </w:rPr>
            </w:pPr>
            <w:r w:rsidRPr="00780700">
              <w:rPr>
                <w:rFonts w:ascii="Segoe UI" w:hAnsi="Segoe UI" w:cs="Segoe UI"/>
                <w:noProof/>
                <w:sz w:val="22"/>
                <w:szCs w:val="22"/>
              </w:rPr>
              <w:drawing>
                <wp:inline distT="0" distB="0" distL="0" distR="0" wp14:anchorId="332DB691" wp14:editId="2F8682A0">
                  <wp:extent cx="684000" cy="666899"/>
                  <wp:effectExtent l="0" t="0" r="1905" b="0"/>
                  <wp:docPr id="73" name="Bild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84000" cy="666899"/>
                          </a:xfrm>
                          <a:prstGeom prst="rect">
                            <a:avLst/>
                          </a:prstGeom>
                          <a:noFill/>
                          <a:ln>
                            <a:noFill/>
                          </a:ln>
                        </pic:spPr>
                      </pic:pic>
                    </a:graphicData>
                  </a:graphic>
                </wp:inline>
              </w:drawing>
            </w:r>
          </w:p>
          <w:p w14:paraId="23CFC39C" w14:textId="77777777" w:rsidR="00886038" w:rsidRDefault="00886038" w:rsidP="00DA61BD">
            <w:pPr>
              <w:pStyle w:val="Kopfzeile"/>
              <w:tabs>
                <w:tab w:val="clear" w:pos="4536"/>
                <w:tab w:val="clear" w:pos="9072"/>
              </w:tabs>
              <w:rPr>
                <w:rFonts w:ascii="Segoe UI" w:hAnsi="Segoe UI" w:cs="Segoe UI"/>
                <w:b/>
                <w:noProof/>
                <w:sz w:val="22"/>
                <w:szCs w:val="22"/>
              </w:rPr>
            </w:pPr>
          </w:p>
          <w:p w14:paraId="201A3D82" w14:textId="3F1BAD2F" w:rsidR="00DA61BD" w:rsidRPr="00BB1972" w:rsidRDefault="001E4DAD" w:rsidP="00DA61BD">
            <w:pPr>
              <w:pStyle w:val="Kopfzeile"/>
              <w:tabs>
                <w:tab w:val="clear" w:pos="4536"/>
                <w:tab w:val="clear" w:pos="9072"/>
              </w:tabs>
              <w:rPr>
                <w:rFonts w:ascii="Segoe UI" w:hAnsi="Segoe UI" w:cs="Segoe UI"/>
              </w:rPr>
            </w:pPr>
            <w:r w:rsidRPr="00780700">
              <w:rPr>
                <w:rFonts w:ascii="Segoe UI" w:hAnsi="Segoe UI" w:cs="Segoe UI"/>
                <w:b/>
                <w:noProof/>
                <w:sz w:val="22"/>
                <w:szCs w:val="22"/>
              </w:rPr>
              <w:drawing>
                <wp:inline distT="0" distB="0" distL="0" distR="0" wp14:anchorId="30C2CA74" wp14:editId="004A57EC">
                  <wp:extent cx="684000" cy="666899"/>
                  <wp:effectExtent l="0" t="0" r="1905" b="0"/>
                  <wp:docPr id="77" name="Bild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84000" cy="666899"/>
                          </a:xfrm>
                          <a:prstGeom prst="rect">
                            <a:avLst/>
                          </a:prstGeom>
                          <a:noFill/>
                          <a:ln>
                            <a:noFill/>
                          </a:ln>
                        </pic:spPr>
                      </pic:pic>
                    </a:graphicData>
                  </a:graphic>
                </wp:inline>
              </w:drawing>
            </w:r>
          </w:p>
        </w:tc>
        <w:tc>
          <w:tcPr>
            <w:tcW w:w="8689" w:type="dxa"/>
          </w:tcPr>
          <w:p w14:paraId="5F896809" w14:textId="77777777" w:rsidR="00DA61BD" w:rsidRPr="001E4DAD" w:rsidRDefault="00DA61BD" w:rsidP="001E4DAD">
            <w:pPr>
              <w:pStyle w:val="FormatvorlageRegeln"/>
              <w:numPr>
                <w:ilvl w:val="0"/>
                <w:numId w:val="0"/>
              </w:numPr>
              <w:tabs>
                <w:tab w:val="left" w:pos="374"/>
              </w:tabs>
              <w:ind w:left="227" w:hanging="227"/>
              <w:rPr>
                <w:rFonts w:ascii="Segoe UI" w:hAnsi="Segoe UI" w:cs="Segoe UI"/>
                <w:b/>
                <w:bCs/>
                <w:sz w:val="20"/>
              </w:rPr>
            </w:pPr>
            <w:r w:rsidRPr="001E4DAD">
              <w:rPr>
                <w:rFonts w:ascii="Segoe UI" w:hAnsi="Segoe UI" w:cs="Segoe UI"/>
                <w:b/>
                <w:bCs/>
                <w:sz w:val="20"/>
              </w:rPr>
              <w:t>Anlegen von MNS (Auch bei Wiederverwendung)</w:t>
            </w:r>
          </w:p>
          <w:p w14:paraId="35691D34" w14:textId="7A75E702" w:rsidR="00DA61BD" w:rsidRPr="00DA61BD" w:rsidRDefault="00DA61BD" w:rsidP="00DA61BD">
            <w:pPr>
              <w:pStyle w:val="FormatvorlageRegeln"/>
              <w:tabs>
                <w:tab w:val="clear" w:pos="360"/>
                <w:tab w:val="left" w:pos="374"/>
              </w:tabs>
              <w:ind w:left="374"/>
              <w:rPr>
                <w:rFonts w:ascii="Segoe UI" w:hAnsi="Segoe UI" w:cs="Segoe UI"/>
                <w:sz w:val="20"/>
              </w:rPr>
            </w:pPr>
            <w:r w:rsidRPr="00DA61BD">
              <w:rPr>
                <w:rFonts w:ascii="Segoe UI" w:hAnsi="Segoe UI" w:cs="Segoe UI"/>
                <w:sz w:val="20"/>
              </w:rPr>
              <w:t>Händedesinfektion (Einwirkzeit beachten) oder gründliches Händewaschen</w:t>
            </w:r>
            <w:r w:rsidR="00886038">
              <w:rPr>
                <w:rFonts w:ascii="Segoe UI" w:hAnsi="Segoe UI" w:cs="Segoe UI"/>
                <w:sz w:val="20"/>
              </w:rPr>
              <w:t xml:space="preserve"> mit Seife</w:t>
            </w:r>
            <w:r w:rsidRPr="00DA61BD">
              <w:rPr>
                <w:rFonts w:ascii="Segoe UI" w:hAnsi="Segoe UI" w:cs="Segoe UI"/>
                <w:sz w:val="20"/>
              </w:rPr>
              <w:t xml:space="preserve"> durchführen</w:t>
            </w:r>
          </w:p>
          <w:p w14:paraId="1C921801" w14:textId="77777777" w:rsidR="00DA61BD" w:rsidRPr="00DA61BD" w:rsidRDefault="00DA61BD" w:rsidP="00DA61BD">
            <w:pPr>
              <w:pStyle w:val="FormatvorlageRegeln"/>
              <w:tabs>
                <w:tab w:val="clear" w:pos="360"/>
                <w:tab w:val="left" w:pos="374"/>
              </w:tabs>
              <w:ind w:left="374"/>
              <w:rPr>
                <w:rFonts w:ascii="Segoe UI" w:hAnsi="Segoe UI" w:cs="Segoe UI"/>
                <w:sz w:val="20"/>
              </w:rPr>
            </w:pPr>
            <w:r w:rsidRPr="00DA61BD">
              <w:rPr>
                <w:rFonts w:ascii="Segoe UI" w:hAnsi="Segoe UI" w:cs="Segoe UI"/>
                <w:sz w:val="20"/>
              </w:rPr>
              <w:t>Vor der Benutzung MNS auf augenscheinliche Mängel und Funktionsfähigkeit überprüfen</w:t>
            </w:r>
          </w:p>
          <w:p w14:paraId="2BAF961D" w14:textId="77777777" w:rsidR="00DA61BD" w:rsidRPr="00DA61BD" w:rsidRDefault="00DA61BD" w:rsidP="00DA61BD">
            <w:pPr>
              <w:pStyle w:val="FormatvorlageRegeln"/>
              <w:tabs>
                <w:tab w:val="clear" w:pos="360"/>
                <w:tab w:val="left" w:pos="374"/>
              </w:tabs>
              <w:ind w:left="374"/>
              <w:rPr>
                <w:rFonts w:ascii="Segoe UI" w:hAnsi="Segoe UI" w:cs="Segoe UI"/>
                <w:sz w:val="20"/>
              </w:rPr>
            </w:pPr>
            <w:r w:rsidRPr="00DA61BD">
              <w:rPr>
                <w:rFonts w:ascii="Segoe UI" w:hAnsi="Segoe UI" w:cs="Segoe UI"/>
                <w:sz w:val="20"/>
              </w:rPr>
              <w:t>Vor dem ersten Gebrauch MNS mit Namen auf der Außenseite beschriften</w:t>
            </w:r>
          </w:p>
          <w:p w14:paraId="0A1E8F69" w14:textId="77777777" w:rsidR="00DA61BD" w:rsidRPr="00DA61BD" w:rsidRDefault="00DA61BD" w:rsidP="00DA61BD">
            <w:pPr>
              <w:pStyle w:val="FormatvorlageRegeln"/>
              <w:tabs>
                <w:tab w:val="clear" w:pos="360"/>
                <w:tab w:val="left" w:pos="374"/>
              </w:tabs>
              <w:ind w:left="374"/>
              <w:rPr>
                <w:rFonts w:ascii="Segoe UI" w:hAnsi="Segoe UI" w:cs="Segoe UI"/>
                <w:sz w:val="20"/>
              </w:rPr>
            </w:pPr>
            <w:r w:rsidRPr="00DA61BD">
              <w:rPr>
                <w:rFonts w:ascii="Segoe UI" w:hAnsi="Segoe UI" w:cs="Segoe UI"/>
                <w:sz w:val="20"/>
              </w:rPr>
              <w:t>MNS vor dem ersten Gebrauch ausrichten</w:t>
            </w:r>
          </w:p>
          <w:p w14:paraId="51705D73" w14:textId="77777777" w:rsidR="00DA61BD" w:rsidRPr="00DA61BD" w:rsidRDefault="00DA61BD" w:rsidP="00DA61BD">
            <w:pPr>
              <w:pStyle w:val="FormatvorlageRegeln"/>
              <w:tabs>
                <w:tab w:val="clear" w:pos="360"/>
                <w:tab w:val="left" w:pos="374"/>
              </w:tabs>
              <w:ind w:left="374"/>
              <w:rPr>
                <w:rFonts w:ascii="Segoe UI" w:hAnsi="Segoe UI" w:cs="Segoe UI"/>
                <w:sz w:val="20"/>
              </w:rPr>
            </w:pPr>
            <w:r w:rsidRPr="00DA61BD">
              <w:rPr>
                <w:rFonts w:ascii="Segoe UI" w:hAnsi="Segoe UI" w:cs="Segoe UI"/>
                <w:sz w:val="20"/>
              </w:rPr>
              <w:t xml:space="preserve">Bei Wiederaufsetzen Kontamination der Innenseite vermeiden – Berühren nur an den Rändern  </w:t>
            </w:r>
          </w:p>
          <w:p w14:paraId="5EBDE85B" w14:textId="182C3B14" w:rsidR="00DA61BD" w:rsidRPr="00DA61BD" w:rsidRDefault="00DA61BD" w:rsidP="00DA61BD">
            <w:pPr>
              <w:pStyle w:val="FormatvorlageRegeln"/>
              <w:tabs>
                <w:tab w:val="clear" w:pos="360"/>
                <w:tab w:val="left" w:pos="374"/>
              </w:tabs>
              <w:ind w:left="374"/>
              <w:rPr>
                <w:rFonts w:ascii="Segoe UI" w:hAnsi="Segoe UI" w:cs="Segoe UI"/>
                <w:sz w:val="20"/>
              </w:rPr>
            </w:pPr>
            <w:r w:rsidRPr="00DA61BD">
              <w:rPr>
                <w:rFonts w:ascii="Segoe UI" w:hAnsi="Segoe UI" w:cs="Segoe UI"/>
                <w:sz w:val="20"/>
              </w:rPr>
              <w:t>Maske von außen greifen, so dass die offene Seite zum Gesicht zeigt, vor Nase/</w:t>
            </w:r>
            <w:r w:rsidR="00886038">
              <w:rPr>
                <w:rFonts w:ascii="Segoe UI" w:hAnsi="Segoe UI" w:cs="Segoe UI"/>
                <w:sz w:val="20"/>
              </w:rPr>
              <w:t xml:space="preserve"> </w:t>
            </w:r>
            <w:r w:rsidRPr="00DA61BD">
              <w:rPr>
                <w:rFonts w:ascii="Segoe UI" w:hAnsi="Segoe UI" w:cs="Segoe UI"/>
                <w:sz w:val="20"/>
              </w:rPr>
              <w:t xml:space="preserve">Kinn fixieren,   </w:t>
            </w:r>
          </w:p>
          <w:p w14:paraId="3687D442" w14:textId="77777777" w:rsidR="00DA61BD" w:rsidRPr="00DA61BD" w:rsidRDefault="00DA61BD" w:rsidP="00DA61BD">
            <w:pPr>
              <w:pStyle w:val="FormatvorlageRegeln"/>
              <w:tabs>
                <w:tab w:val="clear" w:pos="360"/>
                <w:tab w:val="left" w:pos="374"/>
              </w:tabs>
              <w:ind w:left="374"/>
              <w:rPr>
                <w:rFonts w:ascii="Segoe UI" w:hAnsi="Segoe UI" w:cs="Segoe UI"/>
                <w:sz w:val="20"/>
              </w:rPr>
            </w:pPr>
            <w:r w:rsidRPr="00DA61BD">
              <w:rPr>
                <w:rFonts w:ascii="Segoe UI" w:hAnsi="Segoe UI" w:cs="Segoe UI"/>
                <w:sz w:val="20"/>
              </w:rPr>
              <w:t>MNS über das Gesicht stülpen, Ohrschlaufen oder elastische Bänder befestigen</w:t>
            </w:r>
          </w:p>
          <w:p w14:paraId="13E6C2B8" w14:textId="77777777" w:rsidR="00DA61BD" w:rsidRPr="00DA61BD" w:rsidRDefault="00DA61BD" w:rsidP="00DA61BD">
            <w:pPr>
              <w:pStyle w:val="FormatvorlageRegeln"/>
              <w:tabs>
                <w:tab w:val="clear" w:pos="360"/>
                <w:tab w:val="left" w:pos="374"/>
              </w:tabs>
              <w:ind w:left="374"/>
              <w:rPr>
                <w:rFonts w:ascii="Segoe UI" w:hAnsi="Segoe UI" w:cs="Segoe UI"/>
                <w:sz w:val="20"/>
              </w:rPr>
            </w:pPr>
            <w:r w:rsidRPr="00DA61BD">
              <w:rPr>
                <w:rFonts w:ascii="Segoe UI" w:hAnsi="Segoe UI" w:cs="Segoe UI"/>
                <w:sz w:val="20"/>
              </w:rPr>
              <w:t xml:space="preserve">Relativ dichten und guten Sitz überprüfen </w:t>
            </w:r>
          </w:p>
          <w:p w14:paraId="16C8BF0C" w14:textId="77777777" w:rsidR="00DA61BD" w:rsidRPr="001E4DAD" w:rsidRDefault="00DA61BD" w:rsidP="001E4DAD">
            <w:pPr>
              <w:pStyle w:val="FormatvorlageRegeln"/>
              <w:numPr>
                <w:ilvl w:val="0"/>
                <w:numId w:val="0"/>
              </w:numPr>
              <w:tabs>
                <w:tab w:val="left" w:pos="374"/>
              </w:tabs>
              <w:ind w:left="147"/>
              <w:rPr>
                <w:rFonts w:ascii="Segoe UI" w:hAnsi="Segoe UI" w:cs="Segoe UI"/>
                <w:b/>
                <w:bCs/>
                <w:sz w:val="20"/>
              </w:rPr>
            </w:pPr>
            <w:r w:rsidRPr="001E4DAD">
              <w:rPr>
                <w:rFonts w:ascii="Segoe UI" w:hAnsi="Segoe UI" w:cs="Segoe UI"/>
                <w:b/>
                <w:bCs/>
                <w:sz w:val="20"/>
              </w:rPr>
              <w:t>Ablegen von MNS</w:t>
            </w:r>
          </w:p>
          <w:p w14:paraId="2E55FDA9" w14:textId="248A4C58" w:rsidR="00DA61BD" w:rsidRPr="00DA61BD" w:rsidRDefault="00DA61BD" w:rsidP="00DA61BD">
            <w:pPr>
              <w:pStyle w:val="FormatvorlageRegeln"/>
              <w:tabs>
                <w:tab w:val="clear" w:pos="360"/>
                <w:tab w:val="left" w:pos="374"/>
              </w:tabs>
              <w:ind w:left="374"/>
              <w:rPr>
                <w:rFonts w:ascii="Segoe UI" w:hAnsi="Segoe UI" w:cs="Segoe UI"/>
                <w:sz w:val="20"/>
              </w:rPr>
            </w:pPr>
            <w:r w:rsidRPr="00DA61BD">
              <w:rPr>
                <w:rFonts w:ascii="Segoe UI" w:hAnsi="Segoe UI" w:cs="Segoe UI"/>
                <w:sz w:val="20"/>
              </w:rPr>
              <w:t xml:space="preserve">Händedesinfektion (Einwirkzeit beachten) oder gründliches Händewaschen </w:t>
            </w:r>
            <w:r w:rsidR="00886038">
              <w:rPr>
                <w:rFonts w:ascii="Segoe UI" w:hAnsi="Segoe UI" w:cs="Segoe UI"/>
                <w:sz w:val="20"/>
              </w:rPr>
              <w:t xml:space="preserve">mit Seife </w:t>
            </w:r>
            <w:r w:rsidRPr="00DA61BD">
              <w:rPr>
                <w:rFonts w:ascii="Segoe UI" w:hAnsi="Segoe UI" w:cs="Segoe UI"/>
                <w:sz w:val="20"/>
              </w:rPr>
              <w:t>durchführen, bevor in  Kopf- bzw. Gesichtsnähe hantiert wird</w:t>
            </w:r>
          </w:p>
          <w:p w14:paraId="33F10F1E" w14:textId="77777777" w:rsidR="00DA61BD" w:rsidRPr="00DA61BD" w:rsidRDefault="00DA61BD" w:rsidP="00DA61BD">
            <w:pPr>
              <w:pStyle w:val="FormatvorlageRegeln"/>
              <w:tabs>
                <w:tab w:val="clear" w:pos="360"/>
                <w:tab w:val="left" w:pos="374"/>
              </w:tabs>
              <w:ind w:left="374"/>
              <w:rPr>
                <w:rFonts w:ascii="Segoe UI" w:hAnsi="Segoe UI" w:cs="Segoe UI"/>
                <w:sz w:val="20"/>
              </w:rPr>
            </w:pPr>
            <w:r w:rsidRPr="00DA61BD">
              <w:rPr>
                <w:rFonts w:ascii="Segoe UI" w:hAnsi="Segoe UI" w:cs="Segoe UI"/>
                <w:sz w:val="20"/>
              </w:rPr>
              <w:t>Ohrschlaufen über die Ohren ziehen oder Bänder lösen</w:t>
            </w:r>
          </w:p>
          <w:p w14:paraId="41DDB9C1" w14:textId="77777777" w:rsidR="00DA61BD" w:rsidRPr="00DA61BD" w:rsidRDefault="00DA61BD" w:rsidP="00DA61BD">
            <w:pPr>
              <w:pStyle w:val="FormatvorlageRegeln"/>
              <w:tabs>
                <w:tab w:val="clear" w:pos="360"/>
                <w:tab w:val="left" w:pos="374"/>
              </w:tabs>
              <w:ind w:left="374"/>
              <w:rPr>
                <w:rFonts w:ascii="Segoe UI" w:hAnsi="Segoe UI" w:cs="Segoe UI"/>
                <w:sz w:val="20"/>
              </w:rPr>
            </w:pPr>
            <w:r w:rsidRPr="00DA61BD">
              <w:rPr>
                <w:rFonts w:ascii="Segoe UI" w:hAnsi="Segoe UI" w:cs="Segoe UI"/>
                <w:sz w:val="20"/>
              </w:rPr>
              <w:t>Beim Ablegen des Mundschutzes nicht mit den Fingern die Innenseite des MNS berühren</w:t>
            </w:r>
          </w:p>
          <w:p w14:paraId="1D63C783" w14:textId="3A5D9856" w:rsidR="00DA61BD" w:rsidRPr="00886038" w:rsidRDefault="00DA61BD" w:rsidP="00B246EB">
            <w:pPr>
              <w:pStyle w:val="FormatvorlageRegeln"/>
              <w:tabs>
                <w:tab w:val="clear" w:pos="360"/>
                <w:tab w:val="left" w:pos="374"/>
              </w:tabs>
              <w:ind w:left="374"/>
              <w:rPr>
                <w:rFonts w:ascii="Segoe UI" w:hAnsi="Segoe UI" w:cs="Segoe UI"/>
                <w:sz w:val="20"/>
              </w:rPr>
            </w:pPr>
            <w:r w:rsidRPr="00886038">
              <w:rPr>
                <w:rFonts w:ascii="Segoe UI" w:hAnsi="Segoe UI" w:cs="Segoe UI"/>
                <w:sz w:val="20"/>
              </w:rPr>
              <w:t>Für wiederholte Nutzung an einen dafür vorgesehenen Haken aufhängen, nicht in geschlossenen</w:t>
            </w:r>
            <w:r w:rsidR="00886038" w:rsidRPr="00886038">
              <w:rPr>
                <w:rFonts w:ascii="Segoe UI" w:hAnsi="Segoe UI" w:cs="Segoe UI"/>
                <w:sz w:val="20"/>
              </w:rPr>
              <w:t xml:space="preserve"> </w:t>
            </w:r>
            <w:r w:rsidRPr="00886038">
              <w:rPr>
                <w:rFonts w:ascii="Segoe UI" w:hAnsi="Segoe UI" w:cs="Segoe UI"/>
                <w:sz w:val="20"/>
              </w:rPr>
              <w:t>Behältern oder Tüten aufbewahren</w:t>
            </w:r>
          </w:p>
          <w:p w14:paraId="17E9ADB5" w14:textId="56AC713C" w:rsidR="00DA61BD" w:rsidRPr="00DA61BD" w:rsidRDefault="00DA61BD" w:rsidP="00DA61BD">
            <w:pPr>
              <w:pStyle w:val="FormatvorlageRegeln"/>
              <w:tabs>
                <w:tab w:val="clear" w:pos="360"/>
                <w:tab w:val="left" w:pos="374"/>
              </w:tabs>
              <w:ind w:left="374"/>
              <w:rPr>
                <w:rFonts w:ascii="Segoe UI" w:hAnsi="Segoe UI" w:cs="Segoe UI"/>
                <w:sz w:val="20"/>
              </w:rPr>
            </w:pPr>
            <w:r w:rsidRPr="00DA61BD">
              <w:rPr>
                <w:rFonts w:ascii="Segoe UI" w:hAnsi="Segoe UI" w:cs="Segoe UI"/>
                <w:sz w:val="20"/>
              </w:rPr>
              <w:t>Wiederholt Händedesinfektion oder gründliches Händewaschen</w:t>
            </w:r>
            <w:r w:rsidR="00886038">
              <w:rPr>
                <w:rFonts w:ascii="Segoe UI" w:hAnsi="Segoe UI" w:cs="Segoe UI"/>
                <w:sz w:val="20"/>
              </w:rPr>
              <w:t xml:space="preserve"> mit Seife</w:t>
            </w:r>
            <w:r w:rsidRPr="00DA61BD">
              <w:rPr>
                <w:rFonts w:ascii="Segoe UI" w:hAnsi="Segoe UI" w:cs="Segoe UI"/>
                <w:sz w:val="20"/>
              </w:rPr>
              <w:t xml:space="preserve"> durchführen</w:t>
            </w:r>
          </w:p>
          <w:p w14:paraId="7AB9A64F" w14:textId="77777777" w:rsidR="00DA61BD" w:rsidRPr="001E4DAD" w:rsidRDefault="00DA61BD" w:rsidP="001E4DAD">
            <w:pPr>
              <w:pStyle w:val="FormatvorlageRegeln"/>
              <w:numPr>
                <w:ilvl w:val="0"/>
                <w:numId w:val="0"/>
              </w:numPr>
              <w:tabs>
                <w:tab w:val="left" w:pos="374"/>
              </w:tabs>
              <w:ind w:left="147"/>
              <w:rPr>
                <w:rFonts w:ascii="Segoe UI" w:hAnsi="Segoe UI" w:cs="Segoe UI"/>
                <w:b/>
                <w:bCs/>
                <w:sz w:val="20"/>
              </w:rPr>
            </w:pPr>
            <w:r w:rsidRPr="001E4DAD">
              <w:rPr>
                <w:rFonts w:ascii="Segoe UI" w:hAnsi="Segoe UI" w:cs="Segoe UI"/>
                <w:b/>
                <w:bCs/>
                <w:sz w:val="20"/>
              </w:rPr>
              <w:t>Bei Wiederbenutzung des MNS</w:t>
            </w:r>
          </w:p>
          <w:p w14:paraId="3F2E0F53" w14:textId="02132BC3" w:rsidR="00DA61BD" w:rsidRPr="00DA61BD" w:rsidRDefault="00DA61BD" w:rsidP="00DA61BD">
            <w:pPr>
              <w:pStyle w:val="FormatvorlageRegeln"/>
              <w:tabs>
                <w:tab w:val="clear" w:pos="360"/>
                <w:tab w:val="left" w:pos="374"/>
              </w:tabs>
              <w:ind w:left="374"/>
              <w:rPr>
                <w:rFonts w:ascii="Segoe UI" w:hAnsi="Segoe UI" w:cs="Segoe UI"/>
                <w:sz w:val="20"/>
              </w:rPr>
            </w:pPr>
            <w:r w:rsidRPr="00DA61BD">
              <w:rPr>
                <w:rFonts w:ascii="Segoe UI" w:hAnsi="Segoe UI" w:cs="Segoe UI"/>
                <w:sz w:val="20"/>
              </w:rPr>
              <w:t xml:space="preserve">Benutzten MNS nicht mit Desinfektionsmittel reinigen oder desinfizieren (Funktionalität wird </w:t>
            </w:r>
            <w:r w:rsidR="001571B5" w:rsidRPr="00DA61BD">
              <w:rPr>
                <w:rFonts w:ascii="Segoe UI" w:hAnsi="Segoe UI" w:cs="Segoe UI"/>
                <w:sz w:val="20"/>
              </w:rPr>
              <w:t>beeinflusst</w:t>
            </w:r>
            <w:r w:rsidRPr="00DA61BD">
              <w:rPr>
                <w:rFonts w:ascii="Segoe UI" w:hAnsi="Segoe UI" w:cs="Segoe UI"/>
                <w:sz w:val="20"/>
              </w:rPr>
              <w:t>)</w:t>
            </w:r>
          </w:p>
          <w:p w14:paraId="650EA8E9" w14:textId="77777777" w:rsidR="00DA61BD" w:rsidRPr="00DA61BD" w:rsidRDefault="00DA61BD" w:rsidP="00DA61BD">
            <w:pPr>
              <w:pStyle w:val="FormatvorlageRegeln"/>
              <w:tabs>
                <w:tab w:val="clear" w:pos="360"/>
                <w:tab w:val="left" w:pos="374"/>
              </w:tabs>
              <w:ind w:left="374"/>
              <w:rPr>
                <w:rFonts w:ascii="Segoe UI" w:hAnsi="Segoe UI" w:cs="Segoe UI"/>
                <w:sz w:val="20"/>
              </w:rPr>
            </w:pPr>
            <w:r w:rsidRPr="00DA61BD">
              <w:rPr>
                <w:rFonts w:ascii="Segoe UI" w:hAnsi="Segoe UI" w:cs="Segoe UI"/>
                <w:sz w:val="20"/>
              </w:rPr>
              <w:t>Aufbewahrungsort für die benutzten MNS festlegen (kontaminationsgeschützter Bereich)</w:t>
            </w:r>
          </w:p>
          <w:p w14:paraId="7E72D09A" w14:textId="77777777" w:rsidR="00DA61BD" w:rsidRPr="00DA61BD" w:rsidRDefault="00DA61BD" w:rsidP="00DA61BD">
            <w:pPr>
              <w:pStyle w:val="FormatvorlageRegeln"/>
              <w:tabs>
                <w:tab w:val="clear" w:pos="360"/>
                <w:tab w:val="left" w:pos="374"/>
              </w:tabs>
              <w:ind w:left="374"/>
              <w:rPr>
                <w:rFonts w:ascii="Segoe UI" w:hAnsi="Segoe UI" w:cs="Segoe UI"/>
                <w:sz w:val="20"/>
              </w:rPr>
            </w:pPr>
            <w:r w:rsidRPr="00DA61BD">
              <w:rPr>
                <w:rFonts w:ascii="Segoe UI" w:hAnsi="Segoe UI" w:cs="Segoe UI"/>
                <w:sz w:val="20"/>
              </w:rPr>
              <w:t>Weiterverwendung des MNS während eines Arbeitstages nur durch dieselbe Person</w:t>
            </w:r>
          </w:p>
          <w:p w14:paraId="15B99B9C" w14:textId="77777777" w:rsidR="00DA61BD" w:rsidRPr="00DA61BD" w:rsidRDefault="00DA61BD" w:rsidP="00DA61BD">
            <w:pPr>
              <w:pStyle w:val="FormatvorlageRegeln"/>
              <w:tabs>
                <w:tab w:val="clear" w:pos="360"/>
                <w:tab w:val="left" w:pos="374"/>
              </w:tabs>
              <w:ind w:left="374"/>
              <w:rPr>
                <w:rFonts w:ascii="Segoe UI" w:hAnsi="Segoe UI" w:cs="Segoe UI"/>
                <w:sz w:val="20"/>
              </w:rPr>
            </w:pPr>
            <w:r w:rsidRPr="00DA61BD">
              <w:rPr>
                <w:rFonts w:ascii="Segoe UI" w:hAnsi="Segoe UI" w:cs="Segoe UI"/>
                <w:sz w:val="20"/>
              </w:rPr>
              <w:t>Wechseln des MNS spätestens dann, wenn er durch die Atemluft durchfeuchtet ist.</w:t>
            </w:r>
          </w:p>
          <w:p w14:paraId="62228DFE" w14:textId="0C5E3DED" w:rsidR="0015313C" w:rsidRPr="0015313C" w:rsidRDefault="00DA61BD" w:rsidP="0015313C">
            <w:pPr>
              <w:pStyle w:val="FormatvorlageRegeln"/>
              <w:tabs>
                <w:tab w:val="clear" w:pos="360"/>
                <w:tab w:val="left" w:pos="374"/>
              </w:tabs>
              <w:ind w:left="374"/>
              <w:rPr>
                <w:rFonts w:ascii="Segoe UI" w:hAnsi="Segoe UI" w:cs="Segoe UI"/>
                <w:sz w:val="20"/>
              </w:rPr>
            </w:pPr>
            <w:r w:rsidRPr="00DA61BD">
              <w:rPr>
                <w:rFonts w:ascii="Segoe UI" w:hAnsi="Segoe UI" w:cs="Segoe UI"/>
                <w:sz w:val="20"/>
              </w:rPr>
              <w:t>Der jeweilige Einsatz eines MNS beschränkt sich, egal ob Einmal- oder Mehrfachnutzung, auf einen Arbeitstag (8 Stunden) am Stück</w:t>
            </w:r>
          </w:p>
        </w:tc>
        <w:tc>
          <w:tcPr>
            <w:tcW w:w="498" w:type="dxa"/>
            <w:shd w:val="clear" w:color="auto" w:fill="FFCC00"/>
          </w:tcPr>
          <w:p w14:paraId="7A870EDC" w14:textId="042D8A62" w:rsidR="00DA61BD" w:rsidRPr="00BB1972" w:rsidRDefault="00DA61BD" w:rsidP="00DA61BD">
            <w:pPr>
              <w:pStyle w:val="FormatvorlageRegeln"/>
              <w:numPr>
                <w:ilvl w:val="0"/>
                <w:numId w:val="0"/>
              </w:numPr>
              <w:ind w:left="227"/>
              <w:rPr>
                <w:rFonts w:ascii="Segoe UI" w:hAnsi="Segoe UI" w:cs="Segoe UI"/>
                <w:noProof/>
              </w:rPr>
            </w:pPr>
          </w:p>
        </w:tc>
      </w:tr>
      <w:tr w:rsidR="0015313C" w:rsidRPr="00BB1972" w14:paraId="13BFBEA1" w14:textId="77777777" w:rsidTr="00DA61BD">
        <w:trPr>
          <w:cantSplit/>
        </w:trPr>
        <w:tc>
          <w:tcPr>
            <w:tcW w:w="496" w:type="dxa"/>
            <w:shd w:val="clear" w:color="auto" w:fill="FFCC00"/>
          </w:tcPr>
          <w:p w14:paraId="68935094" w14:textId="77777777" w:rsidR="0015313C" w:rsidRPr="00BB1972" w:rsidRDefault="0015313C" w:rsidP="00DA61BD">
            <w:pPr>
              <w:pStyle w:val="berschrift3"/>
              <w:rPr>
                <w:rFonts w:ascii="Segoe UI" w:hAnsi="Segoe UI" w:cs="Segoe UI"/>
              </w:rPr>
            </w:pPr>
          </w:p>
        </w:tc>
        <w:tc>
          <w:tcPr>
            <w:tcW w:w="9823" w:type="dxa"/>
            <w:gridSpan w:val="2"/>
            <w:shd w:val="clear" w:color="auto" w:fill="FFCC00"/>
          </w:tcPr>
          <w:p w14:paraId="76873F50" w14:textId="77777777" w:rsidR="0015313C" w:rsidRPr="00BB1972" w:rsidRDefault="0015313C" w:rsidP="00DA61BD">
            <w:pPr>
              <w:pStyle w:val="berschrift3"/>
              <w:rPr>
                <w:rFonts w:ascii="Segoe UI" w:hAnsi="Segoe UI" w:cs="Segoe UI"/>
              </w:rPr>
            </w:pPr>
          </w:p>
        </w:tc>
        <w:tc>
          <w:tcPr>
            <w:tcW w:w="498" w:type="dxa"/>
            <w:shd w:val="clear" w:color="auto" w:fill="FFCC00"/>
          </w:tcPr>
          <w:p w14:paraId="3D94E270" w14:textId="77777777" w:rsidR="0015313C" w:rsidRPr="00BB1972" w:rsidRDefault="0015313C" w:rsidP="00DA61BD">
            <w:pPr>
              <w:pStyle w:val="berschrift3"/>
              <w:rPr>
                <w:rFonts w:ascii="Segoe UI" w:hAnsi="Segoe UI" w:cs="Segoe UI"/>
              </w:rPr>
            </w:pPr>
          </w:p>
        </w:tc>
      </w:tr>
    </w:tbl>
    <w:p w14:paraId="40FBD2CF" w14:textId="77777777" w:rsidR="0015313C" w:rsidRDefault="0015313C">
      <w:r>
        <w:rPr>
          <w:b/>
        </w:rPr>
        <w:br w:type="page"/>
      </w:r>
    </w:p>
    <w:tbl>
      <w:tblPr>
        <w:tblW w:w="10817" w:type="dxa"/>
        <w:tblLayout w:type="fixed"/>
        <w:tblCellMar>
          <w:left w:w="70" w:type="dxa"/>
          <w:right w:w="70" w:type="dxa"/>
        </w:tblCellMar>
        <w:tblLook w:val="0000" w:firstRow="0" w:lastRow="0" w:firstColumn="0" w:lastColumn="0" w:noHBand="0" w:noVBand="0"/>
      </w:tblPr>
      <w:tblGrid>
        <w:gridCol w:w="496"/>
        <w:gridCol w:w="6397"/>
        <w:gridCol w:w="3426"/>
        <w:gridCol w:w="498"/>
      </w:tblGrid>
      <w:tr w:rsidR="00DA61BD" w:rsidRPr="00BB1972" w14:paraId="2249831C" w14:textId="77777777" w:rsidTr="00DA61BD">
        <w:trPr>
          <w:cantSplit/>
        </w:trPr>
        <w:tc>
          <w:tcPr>
            <w:tcW w:w="496" w:type="dxa"/>
            <w:shd w:val="clear" w:color="auto" w:fill="FFCC00"/>
          </w:tcPr>
          <w:p w14:paraId="269BEE7A" w14:textId="3E00D518" w:rsidR="00DA61BD" w:rsidRPr="00BB1972" w:rsidRDefault="00DA61BD" w:rsidP="00DA61BD">
            <w:pPr>
              <w:pStyle w:val="berschrift3"/>
              <w:rPr>
                <w:rFonts w:ascii="Segoe UI" w:hAnsi="Segoe UI" w:cs="Segoe UI"/>
              </w:rPr>
            </w:pPr>
          </w:p>
        </w:tc>
        <w:tc>
          <w:tcPr>
            <w:tcW w:w="9823" w:type="dxa"/>
            <w:gridSpan w:val="2"/>
            <w:shd w:val="clear" w:color="auto" w:fill="FFCC00"/>
          </w:tcPr>
          <w:p w14:paraId="47189097" w14:textId="0E79F3A0" w:rsidR="00DA61BD" w:rsidRPr="00BB1972" w:rsidRDefault="00DA61BD" w:rsidP="00DA61BD">
            <w:pPr>
              <w:pStyle w:val="berschrift3"/>
              <w:rPr>
                <w:rFonts w:ascii="Segoe UI" w:hAnsi="Segoe UI" w:cs="Segoe UI"/>
              </w:rPr>
            </w:pPr>
            <w:r w:rsidRPr="00BB1972">
              <w:rPr>
                <w:rFonts w:ascii="Segoe UI" w:hAnsi="Segoe UI" w:cs="Segoe UI"/>
              </w:rPr>
              <w:t xml:space="preserve">VERHALTEN BEI </w:t>
            </w:r>
            <w:r>
              <w:rPr>
                <w:rFonts w:ascii="Segoe UI" w:hAnsi="Segoe UI" w:cs="Segoe UI"/>
              </w:rPr>
              <w:t>MÄNGELN</w:t>
            </w:r>
          </w:p>
        </w:tc>
        <w:tc>
          <w:tcPr>
            <w:tcW w:w="498" w:type="dxa"/>
            <w:shd w:val="clear" w:color="auto" w:fill="FFCC00"/>
          </w:tcPr>
          <w:p w14:paraId="146FDBA2" w14:textId="77777777" w:rsidR="00DA61BD" w:rsidRPr="00BB1972" w:rsidRDefault="00DA61BD" w:rsidP="00DA61BD">
            <w:pPr>
              <w:pStyle w:val="berschrift3"/>
              <w:rPr>
                <w:rFonts w:ascii="Segoe UI" w:hAnsi="Segoe UI" w:cs="Segoe UI"/>
              </w:rPr>
            </w:pPr>
          </w:p>
        </w:tc>
      </w:tr>
      <w:tr w:rsidR="00DA61BD" w:rsidRPr="00BB1972" w14:paraId="2AC6EA52" w14:textId="77777777" w:rsidTr="00DA61BD">
        <w:trPr>
          <w:trHeight w:val="571"/>
        </w:trPr>
        <w:tc>
          <w:tcPr>
            <w:tcW w:w="496" w:type="dxa"/>
            <w:shd w:val="clear" w:color="auto" w:fill="FFCC00"/>
          </w:tcPr>
          <w:p w14:paraId="793797EB" w14:textId="77777777" w:rsidR="00DA61BD" w:rsidRPr="00BB1972" w:rsidRDefault="00DA61BD" w:rsidP="00DA61BD">
            <w:pPr>
              <w:spacing w:before="120" w:after="120" w:line="360" w:lineRule="atLeast"/>
              <w:jc w:val="center"/>
              <w:rPr>
                <w:rFonts w:ascii="Segoe UI" w:hAnsi="Segoe UI" w:cs="Segoe UI"/>
              </w:rPr>
            </w:pPr>
          </w:p>
        </w:tc>
        <w:tc>
          <w:tcPr>
            <w:tcW w:w="9823" w:type="dxa"/>
            <w:gridSpan w:val="2"/>
          </w:tcPr>
          <w:p w14:paraId="03648991" w14:textId="77282909" w:rsidR="00DA61BD" w:rsidRPr="006157AB" w:rsidRDefault="00DA61BD" w:rsidP="00DA61BD">
            <w:pPr>
              <w:pStyle w:val="FormatvorlageRegeln"/>
              <w:tabs>
                <w:tab w:val="clear" w:pos="360"/>
                <w:tab w:val="left" w:pos="374"/>
              </w:tabs>
              <w:ind w:left="374"/>
              <w:rPr>
                <w:rFonts w:ascii="Segoe UI" w:hAnsi="Segoe UI" w:cs="Segoe UI"/>
                <w:sz w:val="20"/>
                <w:szCs w:val="20"/>
              </w:rPr>
            </w:pPr>
            <w:r w:rsidRPr="00886038">
              <w:rPr>
                <w:rFonts w:ascii="Segoe UI" w:hAnsi="Segoe UI" w:cs="Segoe UI"/>
                <w:sz w:val="20"/>
              </w:rPr>
              <w:t>Bei festgestellten Mängeln am M</w:t>
            </w:r>
            <w:r w:rsidR="001E4DAD" w:rsidRPr="00886038">
              <w:rPr>
                <w:rFonts w:ascii="Segoe UI" w:hAnsi="Segoe UI" w:cs="Segoe UI"/>
                <w:sz w:val="20"/>
              </w:rPr>
              <w:t>N</w:t>
            </w:r>
            <w:r w:rsidRPr="00886038">
              <w:rPr>
                <w:rFonts w:ascii="Segoe UI" w:hAnsi="Segoe UI" w:cs="Segoe UI"/>
                <w:sz w:val="20"/>
              </w:rPr>
              <w:t>S oder bei dem Erreichen z. B.  der möglichen Waschbarkeitszahl ist der MNS im geschlossenen Abfallbehälter zu entsorgen.</w:t>
            </w:r>
          </w:p>
        </w:tc>
        <w:tc>
          <w:tcPr>
            <w:tcW w:w="498" w:type="dxa"/>
            <w:shd w:val="clear" w:color="auto" w:fill="FFCC00"/>
          </w:tcPr>
          <w:p w14:paraId="42FE2464" w14:textId="77777777" w:rsidR="00DA61BD" w:rsidRPr="00BB1972" w:rsidRDefault="00DA61BD" w:rsidP="00DA61BD">
            <w:pPr>
              <w:spacing w:line="360" w:lineRule="atLeast"/>
              <w:rPr>
                <w:rFonts w:ascii="Segoe UI" w:hAnsi="Segoe UI" w:cs="Segoe UI"/>
              </w:rPr>
            </w:pPr>
          </w:p>
        </w:tc>
      </w:tr>
      <w:tr w:rsidR="00DA61BD" w:rsidRPr="00BB1972" w14:paraId="0512778C" w14:textId="77777777" w:rsidTr="00DA61BD">
        <w:trPr>
          <w:cantSplit/>
        </w:trPr>
        <w:tc>
          <w:tcPr>
            <w:tcW w:w="496" w:type="dxa"/>
            <w:shd w:val="clear" w:color="auto" w:fill="FFCC00"/>
          </w:tcPr>
          <w:p w14:paraId="2C180509" w14:textId="77777777" w:rsidR="00DA61BD" w:rsidRPr="00BB1972" w:rsidRDefault="00DA61BD" w:rsidP="00DA61BD">
            <w:pPr>
              <w:pStyle w:val="berschrift3"/>
              <w:rPr>
                <w:rFonts w:ascii="Segoe UI" w:hAnsi="Segoe UI" w:cs="Segoe UI"/>
              </w:rPr>
            </w:pPr>
          </w:p>
        </w:tc>
        <w:tc>
          <w:tcPr>
            <w:tcW w:w="9823" w:type="dxa"/>
            <w:gridSpan w:val="2"/>
            <w:shd w:val="clear" w:color="auto" w:fill="FFCC00"/>
          </w:tcPr>
          <w:p w14:paraId="3085FB6B" w14:textId="625C0A0D" w:rsidR="00DA61BD" w:rsidRPr="00BB1972" w:rsidRDefault="00DA61BD" w:rsidP="00DA61BD">
            <w:pPr>
              <w:pStyle w:val="berschrift3"/>
              <w:rPr>
                <w:rFonts w:ascii="Segoe UI" w:hAnsi="Segoe UI" w:cs="Segoe UI"/>
              </w:rPr>
            </w:pPr>
            <w:r w:rsidRPr="00DA61BD">
              <w:rPr>
                <w:rFonts w:ascii="Segoe UI" w:hAnsi="Segoe UI" w:cs="Segoe UI"/>
              </w:rPr>
              <w:t>R</w:t>
            </w:r>
            <w:r>
              <w:rPr>
                <w:rFonts w:ascii="Segoe UI" w:hAnsi="Segoe UI" w:cs="Segoe UI"/>
              </w:rPr>
              <w:t>EINIGUNG UND PFLEGE</w:t>
            </w:r>
          </w:p>
        </w:tc>
        <w:tc>
          <w:tcPr>
            <w:tcW w:w="498" w:type="dxa"/>
            <w:shd w:val="clear" w:color="auto" w:fill="FFCC00"/>
          </w:tcPr>
          <w:p w14:paraId="1F0B06D9" w14:textId="77777777" w:rsidR="00DA61BD" w:rsidRPr="00BB1972" w:rsidRDefault="00DA61BD" w:rsidP="00DA61BD">
            <w:pPr>
              <w:pStyle w:val="berschrift3"/>
              <w:rPr>
                <w:rFonts w:ascii="Segoe UI" w:hAnsi="Segoe UI" w:cs="Segoe UI"/>
              </w:rPr>
            </w:pPr>
          </w:p>
        </w:tc>
      </w:tr>
      <w:tr w:rsidR="00886038" w:rsidRPr="00BB1972" w14:paraId="21A2F908" w14:textId="77777777" w:rsidTr="00FE2310">
        <w:tc>
          <w:tcPr>
            <w:tcW w:w="496" w:type="dxa"/>
            <w:shd w:val="clear" w:color="auto" w:fill="FFCC00"/>
          </w:tcPr>
          <w:p w14:paraId="3080D8A1" w14:textId="77777777" w:rsidR="00886038" w:rsidRPr="00BB1972" w:rsidRDefault="00886038" w:rsidP="00DA61BD">
            <w:pPr>
              <w:spacing w:before="120" w:after="60" w:line="360" w:lineRule="atLeast"/>
              <w:jc w:val="center"/>
              <w:rPr>
                <w:rFonts w:ascii="Segoe UI" w:hAnsi="Segoe UI" w:cs="Segoe UI"/>
                <w:b/>
                <w:noProof/>
              </w:rPr>
            </w:pPr>
          </w:p>
        </w:tc>
        <w:tc>
          <w:tcPr>
            <w:tcW w:w="9823" w:type="dxa"/>
            <w:gridSpan w:val="2"/>
          </w:tcPr>
          <w:p w14:paraId="100F0829" w14:textId="77777777" w:rsidR="00886038" w:rsidRPr="00886038" w:rsidRDefault="00886038" w:rsidP="00886038">
            <w:pPr>
              <w:pStyle w:val="FormatvorlageRegeln"/>
              <w:numPr>
                <w:ilvl w:val="0"/>
                <w:numId w:val="0"/>
              </w:numPr>
              <w:tabs>
                <w:tab w:val="left" w:pos="374"/>
              </w:tabs>
              <w:ind w:left="227" w:hanging="227"/>
              <w:rPr>
                <w:rFonts w:ascii="Segoe UI" w:hAnsi="Segoe UI" w:cs="Segoe UI"/>
                <w:b/>
                <w:bCs/>
                <w:sz w:val="20"/>
              </w:rPr>
            </w:pPr>
            <w:r w:rsidRPr="00886038">
              <w:rPr>
                <w:rFonts w:ascii="Segoe UI" w:hAnsi="Segoe UI" w:cs="Segoe UI"/>
                <w:b/>
                <w:bCs/>
                <w:sz w:val="20"/>
              </w:rPr>
              <w:t>Reinigung von wiederverwendbaren MNS:</w:t>
            </w:r>
          </w:p>
          <w:p w14:paraId="0886DCF4" w14:textId="0D06C4E5" w:rsidR="00886038" w:rsidRPr="00886038" w:rsidRDefault="00886038" w:rsidP="001E4DAD">
            <w:pPr>
              <w:pStyle w:val="FormatvorlageRegeln"/>
              <w:tabs>
                <w:tab w:val="clear" w:pos="360"/>
                <w:tab w:val="left" w:pos="374"/>
              </w:tabs>
              <w:ind w:left="374"/>
              <w:rPr>
                <w:rFonts w:ascii="Segoe UI" w:hAnsi="Segoe UI" w:cs="Segoe UI"/>
                <w:sz w:val="20"/>
              </w:rPr>
            </w:pPr>
            <w:r w:rsidRPr="00886038">
              <w:rPr>
                <w:rFonts w:ascii="Segoe UI" w:hAnsi="Segoe UI" w:cs="Segoe UI"/>
                <w:sz w:val="20"/>
              </w:rPr>
              <w:t>Waschen der MNS nach einer Schicht (8-Stunden-Arbeitstag) bei einer Temperatur von mindestens 65</w:t>
            </w:r>
            <w:r>
              <w:rPr>
                <w:rFonts w:ascii="Segoe UI" w:hAnsi="Segoe UI" w:cs="Segoe UI"/>
                <w:sz w:val="20"/>
              </w:rPr>
              <w:t xml:space="preserve"> </w:t>
            </w:r>
            <w:r w:rsidRPr="00886038">
              <w:rPr>
                <w:rFonts w:ascii="Segoe UI" w:hAnsi="Segoe UI" w:cs="Segoe UI"/>
                <w:sz w:val="20"/>
              </w:rPr>
              <w:t xml:space="preserve">°C </w:t>
            </w:r>
          </w:p>
          <w:p w14:paraId="585635A6" w14:textId="155B850E" w:rsidR="00886038" w:rsidRPr="00BB1972" w:rsidRDefault="00886038" w:rsidP="00886038">
            <w:pPr>
              <w:pStyle w:val="FormatvorlageRegeln"/>
              <w:tabs>
                <w:tab w:val="clear" w:pos="360"/>
                <w:tab w:val="left" w:pos="374"/>
              </w:tabs>
              <w:ind w:left="374"/>
              <w:rPr>
                <w:rFonts w:ascii="Segoe UI" w:hAnsi="Segoe UI" w:cs="Segoe UI"/>
                <w:b/>
                <w:color w:val="FF0000"/>
              </w:rPr>
            </w:pPr>
            <w:r w:rsidRPr="00886038">
              <w:rPr>
                <w:rFonts w:ascii="Segoe UI" w:hAnsi="Segoe UI" w:cs="Segoe UI"/>
                <w:sz w:val="20"/>
              </w:rPr>
              <w:t xml:space="preserve">Hitzebehandlung </w:t>
            </w:r>
            <w:r>
              <w:rPr>
                <w:rFonts w:ascii="Segoe UI" w:hAnsi="Segoe UI" w:cs="Segoe UI"/>
                <w:sz w:val="20"/>
              </w:rPr>
              <w:t xml:space="preserve">mit Bügeleisen auf hoher Stufe </w:t>
            </w:r>
            <w:r w:rsidRPr="00886038">
              <w:rPr>
                <w:rFonts w:ascii="Segoe UI" w:hAnsi="Segoe UI" w:cs="Segoe UI"/>
                <w:sz w:val="20"/>
              </w:rPr>
              <w:t>für ca. 30 Minuten</w:t>
            </w:r>
          </w:p>
        </w:tc>
        <w:tc>
          <w:tcPr>
            <w:tcW w:w="498" w:type="dxa"/>
            <w:shd w:val="clear" w:color="auto" w:fill="FFCC00"/>
          </w:tcPr>
          <w:p w14:paraId="7E5518BD" w14:textId="77777777" w:rsidR="00886038" w:rsidRPr="00BB1972" w:rsidRDefault="00886038" w:rsidP="00DA61BD">
            <w:pPr>
              <w:pStyle w:val="berschrift6"/>
              <w:jc w:val="center"/>
              <w:rPr>
                <w:rFonts w:ascii="Segoe UI" w:hAnsi="Segoe UI" w:cs="Segoe UI"/>
                <w:noProof/>
                <w:color w:val="000000"/>
                <w:sz w:val="20"/>
                <w:u w:val="single"/>
              </w:rPr>
            </w:pPr>
          </w:p>
        </w:tc>
      </w:tr>
      <w:tr w:rsidR="00DA61BD" w:rsidRPr="00BB1972" w14:paraId="0BB32E82" w14:textId="77777777" w:rsidTr="00DA61BD">
        <w:trPr>
          <w:cantSplit/>
        </w:trPr>
        <w:tc>
          <w:tcPr>
            <w:tcW w:w="496" w:type="dxa"/>
            <w:shd w:val="clear" w:color="auto" w:fill="FFCC00"/>
          </w:tcPr>
          <w:p w14:paraId="043870D1" w14:textId="77777777" w:rsidR="00DA61BD" w:rsidRPr="00BB1972" w:rsidRDefault="00DA61BD" w:rsidP="00DA61BD">
            <w:pPr>
              <w:pStyle w:val="berschrift3"/>
              <w:tabs>
                <w:tab w:val="left" w:pos="1440"/>
                <w:tab w:val="center" w:pos="5386"/>
              </w:tabs>
              <w:rPr>
                <w:rFonts w:ascii="Segoe UI" w:hAnsi="Segoe UI" w:cs="Segoe UI"/>
              </w:rPr>
            </w:pPr>
          </w:p>
        </w:tc>
        <w:tc>
          <w:tcPr>
            <w:tcW w:w="9823" w:type="dxa"/>
            <w:gridSpan w:val="2"/>
            <w:shd w:val="clear" w:color="auto" w:fill="FFCC00"/>
          </w:tcPr>
          <w:p w14:paraId="044CAB4A" w14:textId="1D63BDF1" w:rsidR="00DA61BD" w:rsidRPr="00BB1972" w:rsidRDefault="00DA61BD" w:rsidP="00DA61BD">
            <w:pPr>
              <w:pStyle w:val="berschrift3"/>
              <w:rPr>
                <w:rFonts w:ascii="Segoe UI" w:hAnsi="Segoe UI" w:cs="Segoe UI"/>
              </w:rPr>
            </w:pPr>
            <w:r w:rsidRPr="00DA61BD">
              <w:rPr>
                <w:rFonts w:ascii="Segoe UI" w:hAnsi="Segoe UI" w:cs="Segoe UI"/>
              </w:rPr>
              <w:t>NUTZUNG</w:t>
            </w:r>
          </w:p>
        </w:tc>
        <w:tc>
          <w:tcPr>
            <w:tcW w:w="498" w:type="dxa"/>
            <w:shd w:val="clear" w:color="auto" w:fill="FFCC00"/>
          </w:tcPr>
          <w:p w14:paraId="0C53F38D" w14:textId="77777777" w:rsidR="00DA61BD" w:rsidRPr="00BB1972" w:rsidRDefault="00DA61BD" w:rsidP="00DA61BD">
            <w:pPr>
              <w:pStyle w:val="berschrift3"/>
              <w:tabs>
                <w:tab w:val="left" w:pos="1440"/>
                <w:tab w:val="center" w:pos="5386"/>
              </w:tabs>
              <w:rPr>
                <w:rFonts w:ascii="Segoe UI" w:hAnsi="Segoe UI" w:cs="Segoe UI"/>
              </w:rPr>
            </w:pPr>
          </w:p>
        </w:tc>
      </w:tr>
      <w:tr w:rsidR="00DA61BD" w:rsidRPr="00BB1972" w14:paraId="55461A74" w14:textId="77777777" w:rsidTr="00DA61BD">
        <w:tc>
          <w:tcPr>
            <w:tcW w:w="496" w:type="dxa"/>
            <w:shd w:val="clear" w:color="auto" w:fill="FFCC00"/>
          </w:tcPr>
          <w:p w14:paraId="740BF33C" w14:textId="77777777" w:rsidR="00DA61BD" w:rsidRPr="00AD2EC5" w:rsidRDefault="00DA61BD" w:rsidP="00DA61BD">
            <w:pPr>
              <w:pStyle w:val="FormatvorlageRegeln"/>
              <w:numPr>
                <w:ilvl w:val="0"/>
                <w:numId w:val="0"/>
              </w:numPr>
              <w:tabs>
                <w:tab w:val="left" w:pos="374"/>
              </w:tabs>
              <w:ind w:left="374"/>
              <w:rPr>
                <w:rFonts w:ascii="Segoe UI" w:hAnsi="Segoe UI" w:cs="Segoe UI"/>
                <w:sz w:val="20"/>
                <w:szCs w:val="20"/>
              </w:rPr>
            </w:pPr>
          </w:p>
        </w:tc>
        <w:tc>
          <w:tcPr>
            <w:tcW w:w="9823" w:type="dxa"/>
            <w:gridSpan w:val="2"/>
          </w:tcPr>
          <w:p w14:paraId="0B6D7837" w14:textId="77777777" w:rsidR="00DA61BD" w:rsidRPr="001E4DAD" w:rsidRDefault="00DA61BD" w:rsidP="001E4DAD">
            <w:pPr>
              <w:pStyle w:val="FormatvorlageRegeln"/>
              <w:tabs>
                <w:tab w:val="clear" w:pos="360"/>
                <w:tab w:val="left" w:pos="374"/>
              </w:tabs>
              <w:ind w:left="374"/>
              <w:rPr>
                <w:rFonts w:ascii="Segoe UI" w:hAnsi="Segoe UI" w:cs="Segoe UI"/>
                <w:sz w:val="20"/>
              </w:rPr>
            </w:pPr>
            <w:r w:rsidRPr="001E4DAD">
              <w:rPr>
                <w:rFonts w:ascii="Segoe UI" w:hAnsi="Segoe UI" w:cs="Segoe UI"/>
                <w:sz w:val="20"/>
              </w:rPr>
              <w:t>Die MNS können sowohl im Unternehmen als auch im privaten Bereich genutzt werden.</w:t>
            </w:r>
          </w:p>
          <w:p w14:paraId="097F45FA" w14:textId="04FF331A" w:rsidR="00DA61BD" w:rsidRPr="00AD2EC5" w:rsidRDefault="00DA61BD" w:rsidP="00DA61BD">
            <w:pPr>
              <w:pStyle w:val="FormatvorlageRegeln"/>
              <w:tabs>
                <w:tab w:val="clear" w:pos="360"/>
                <w:tab w:val="left" w:pos="374"/>
              </w:tabs>
              <w:ind w:left="374"/>
              <w:rPr>
                <w:rFonts w:ascii="Segoe UI" w:hAnsi="Segoe UI" w:cs="Segoe UI"/>
                <w:sz w:val="20"/>
              </w:rPr>
            </w:pPr>
            <w:r w:rsidRPr="001E4DAD">
              <w:rPr>
                <w:rFonts w:ascii="Segoe UI" w:hAnsi="Segoe UI" w:cs="Segoe UI"/>
                <w:sz w:val="20"/>
              </w:rPr>
              <w:t>Für die richtige Handhabung und die</w:t>
            </w:r>
            <w:r w:rsidR="0015313C">
              <w:rPr>
                <w:rFonts w:ascii="Segoe UI" w:hAnsi="Segoe UI" w:cs="Segoe UI"/>
                <w:sz w:val="20"/>
              </w:rPr>
              <w:t xml:space="preserve"> Reinigung</w:t>
            </w:r>
            <w:r w:rsidRPr="001E4DAD">
              <w:rPr>
                <w:rFonts w:ascii="Segoe UI" w:hAnsi="Segoe UI" w:cs="Segoe UI"/>
                <w:sz w:val="20"/>
              </w:rPr>
              <w:t xml:space="preserve"> bei wiederholter Inanspruchnahme ist der Mitarbeiter verantwortlich.</w:t>
            </w:r>
          </w:p>
        </w:tc>
        <w:tc>
          <w:tcPr>
            <w:tcW w:w="498" w:type="dxa"/>
            <w:shd w:val="clear" w:color="auto" w:fill="FFCC00"/>
          </w:tcPr>
          <w:p w14:paraId="72AC40FD" w14:textId="77777777" w:rsidR="00DA61BD" w:rsidRPr="00BB1972" w:rsidRDefault="00DA61BD" w:rsidP="00DA61BD">
            <w:pPr>
              <w:spacing w:line="360" w:lineRule="atLeast"/>
              <w:rPr>
                <w:rFonts w:ascii="Segoe UI" w:hAnsi="Segoe UI" w:cs="Segoe UI"/>
              </w:rPr>
            </w:pPr>
          </w:p>
        </w:tc>
      </w:tr>
      <w:tr w:rsidR="00DA61BD" w:rsidRPr="00BB1972" w14:paraId="20FCE767" w14:textId="77777777" w:rsidTr="00DA61BD">
        <w:tc>
          <w:tcPr>
            <w:tcW w:w="496" w:type="dxa"/>
            <w:shd w:val="clear" w:color="auto" w:fill="FFCC00"/>
          </w:tcPr>
          <w:p w14:paraId="7D71A762" w14:textId="77777777" w:rsidR="00DA61BD" w:rsidRPr="00BB1972" w:rsidRDefault="00DA61BD" w:rsidP="00DA61BD">
            <w:pPr>
              <w:spacing w:line="360" w:lineRule="atLeast"/>
              <w:jc w:val="center"/>
              <w:rPr>
                <w:rFonts w:ascii="Segoe UI" w:hAnsi="Segoe UI" w:cs="Segoe UI"/>
              </w:rPr>
            </w:pPr>
          </w:p>
        </w:tc>
        <w:tc>
          <w:tcPr>
            <w:tcW w:w="9823" w:type="dxa"/>
            <w:gridSpan w:val="2"/>
            <w:shd w:val="clear" w:color="auto" w:fill="FFCC00"/>
          </w:tcPr>
          <w:p w14:paraId="0C2F533D" w14:textId="77777777" w:rsidR="00DA61BD" w:rsidRPr="00BB1972" w:rsidRDefault="00DA61BD" w:rsidP="00DA61BD">
            <w:pPr>
              <w:spacing w:before="40"/>
              <w:rPr>
                <w:rFonts w:ascii="Segoe UI" w:hAnsi="Segoe UI" w:cs="Segoe UI"/>
                <w:sz w:val="20"/>
                <w:lang w:eastAsia="hr-HR"/>
              </w:rPr>
            </w:pPr>
          </w:p>
        </w:tc>
        <w:tc>
          <w:tcPr>
            <w:tcW w:w="498" w:type="dxa"/>
            <w:shd w:val="clear" w:color="auto" w:fill="FFCC00"/>
          </w:tcPr>
          <w:p w14:paraId="0E990FB9" w14:textId="77777777" w:rsidR="00DA61BD" w:rsidRPr="00BB1972" w:rsidRDefault="00DA61BD" w:rsidP="00DA61BD">
            <w:pPr>
              <w:spacing w:line="360" w:lineRule="atLeast"/>
              <w:rPr>
                <w:rFonts w:ascii="Segoe UI" w:hAnsi="Segoe UI" w:cs="Segoe UI"/>
              </w:rPr>
            </w:pPr>
          </w:p>
        </w:tc>
      </w:tr>
      <w:tr w:rsidR="00DA61BD" w:rsidRPr="00BB1972" w14:paraId="529F2F10" w14:textId="77777777" w:rsidTr="0015313C">
        <w:trPr>
          <w:trHeight w:val="280"/>
        </w:trPr>
        <w:tc>
          <w:tcPr>
            <w:tcW w:w="496" w:type="dxa"/>
            <w:shd w:val="clear" w:color="auto" w:fill="FFCC00"/>
          </w:tcPr>
          <w:p w14:paraId="214620ED" w14:textId="77777777" w:rsidR="00DA61BD" w:rsidRPr="00BB1972" w:rsidRDefault="00DA61BD" w:rsidP="00DA61BD">
            <w:pPr>
              <w:spacing w:line="360" w:lineRule="atLeast"/>
              <w:jc w:val="center"/>
              <w:rPr>
                <w:rFonts w:ascii="Segoe UI" w:hAnsi="Segoe UI" w:cs="Segoe UI"/>
              </w:rPr>
            </w:pPr>
          </w:p>
        </w:tc>
        <w:tc>
          <w:tcPr>
            <w:tcW w:w="6397" w:type="dxa"/>
          </w:tcPr>
          <w:p w14:paraId="1A69FB04" w14:textId="0DCB10E5" w:rsidR="00DA61BD" w:rsidRDefault="00DA61BD" w:rsidP="00DA61BD">
            <w:pPr>
              <w:spacing w:before="40"/>
              <w:rPr>
                <w:rFonts w:ascii="Segoe UI" w:hAnsi="Segoe UI" w:cs="Segoe UI"/>
                <w:sz w:val="20"/>
                <w:lang w:eastAsia="hr-HR"/>
              </w:rPr>
            </w:pPr>
            <w:r w:rsidRPr="00BB1972">
              <w:rPr>
                <w:rFonts w:ascii="Segoe UI" w:hAnsi="Segoe UI" w:cs="Segoe UI"/>
                <w:sz w:val="20"/>
                <w:lang w:eastAsia="hr-HR"/>
              </w:rPr>
              <w:t xml:space="preserve">erstellt am: </w:t>
            </w:r>
            <w:r w:rsidR="001E4DAD">
              <w:rPr>
                <w:rFonts w:ascii="Segoe UI" w:hAnsi="Segoe UI" w:cs="Segoe UI"/>
                <w:sz w:val="20"/>
                <w:lang w:eastAsia="hr-HR"/>
              </w:rPr>
              <w:t>25</w:t>
            </w:r>
            <w:r>
              <w:rPr>
                <w:rFonts w:ascii="Segoe UI" w:hAnsi="Segoe UI" w:cs="Segoe UI"/>
                <w:sz w:val="20"/>
                <w:lang w:eastAsia="hr-HR"/>
              </w:rPr>
              <w:t>.0</w:t>
            </w:r>
            <w:r w:rsidR="001E4DAD">
              <w:rPr>
                <w:rFonts w:ascii="Segoe UI" w:hAnsi="Segoe UI" w:cs="Segoe UI"/>
                <w:sz w:val="20"/>
                <w:lang w:eastAsia="hr-HR"/>
              </w:rPr>
              <w:t>5</w:t>
            </w:r>
            <w:r>
              <w:rPr>
                <w:rFonts w:ascii="Segoe UI" w:hAnsi="Segoe UI" w:cs="Segoe UI"/>
                <w:sz w:val="20"/>
                <w:lang w:eastAsia="hr-HR"/>
              </w:rPr>
              <w:t>.2020</w:t>
            </w:r>
          </w:p>
          <w:p w14:paraId="6ECF96E7" w14:textId="77777777" w:rsidR="00DA61BD" w:rsidRPr="00BB1972" w:rsidRDefault="00DA61BD" w:rsidP="00DA61BD">
            <w:pPr>
              <w:spacing w:before="40"/>
              <w:rPr>
                <w:rFonts w:ascii="Segoe UI" w:hAnsi="Segoe UI" w:cs="Segoe UI"/>
                <w:sz w:val="20"/>
                <w:lang w:eastAsia="hr-HR"/>
              </w:rPr>
            </w:pPr>
          </w:p>
          <w:p w14:paraId="2CDCFC94" w14:textId="77777777" w:rsidR="00DA61BD" w:rsidRPr="00BB1972" w:rsidRDefault="00DA61BD" w:rsidP="00DA61BD">
            <w:pPr>
              <w:spacing w:before="40"/>
              <w:rPr>
                <w:rFonts w:ascii="Segoe UI" w:hAnsi="Segoe UI" w:cs="Segoe UI"/>
                <w:sz w:val="20"/>
                <w:lang w:eastAsia="hr-HR"/>
              </w:rPr>
            </w:pPr>
            <w:r w:rsidRPr="00BB1972">
              <w:rPr>
                <w:rFonts w:ascii="Segoe UI" w:hAnsi="Segoe UI" w:cs="Segoe UI"/>
                <w:sz w:val="20"/>
                <w:lang w:eastAsia="hr-HR"/>
              </w:rPr>
              <w:t xml:space="preserve">Unterschrift:……………………………… </w:t>
            </w:r>
          </w:p>
        </w:tc>
        <w:tc>
          <w:tcPr>
            <w:tcW w:w="3426" w:type="dxa"/>
          </w:tcPr>
          <w:p w14:paraId="098D1FFD" w14:textId="7C00DDC9" w:rsidR="00DA61BD" w:rsidRPr="00BB1972" w:rsidRDefault="00DA61BD" w:rsidP="00DA61BD">
            <w:pPr>
              <w:spacing w:before="40"/>
              <w:rPr>
                <w:rFonts w:ascii="Segoe UI" w:hAnsi="Segoe UI" w:cs="Segoe UI"/>
                <w:sz w:val="20"/>
                <w:lang w:eastAsia="hr-HR"/>
              </w:rPr>
            </w:pPr>
            <w:r w:rsidRPr="00BB1972">
              <w:rPr>
                <w:rFonts w:ascii="Segoe UI" w:hAnsi="Segoe UI" w:cs="Segoe UI"/>
                <w:sz w:val="20"/>
                <w:lang w:eastAsia="hr-HR"/>
              </w:rPr>
              <w:t xml:space="preserve">Nächste Revision am: </w:t>
            </w:r>
            <w:r w:rsidR="001E4DAD">
              <w:rPr>
                <w:rFonts w:ascii="Segoe UI" w:hAnsi="Segoe UI" w:cs="Segoe UI"/>
                <w:sz w:val="20"/>
                <w:lang w:eastAsia="hr-HR"/>
              </w:rPr>
              <w:t>25</w:t>
            </w:r>
            <w:r>
              <w:rPr>
                <w:rFonts w:ascii="Segoe UI" w:hAnsi="Segoe UI" w:cs="Segoe UI"/>
                <w:sz w:val="20"/>
                <w:lang w:eastAsia="hr-HR"/>
              </w:rPr>
              <w:t>.0</w:t>
            </w:r>
            <w:r w:rsidR="001E4DAD">
              <w:rPr>
                <w:rFonts w:ascii="Segoe UI" w:hAnsi="Segoe UI" w:cs="Segoe UI"/>
                <w:sz w:val="20"/>
                <w:lang w:eastAsia="hr-HR"/>
              </w:rPr>
              <w:t>5</w:t>
            </w:r>
            <w:r>
              <w:rPr>
                <w:rFonts w:ascii="Segoe UI" w:hAnsi="Segoe UI" w:cs="Segoe UI"/>
                <w:sz w:val="20"/>
                <w:lang w:eastAsia="hr-HR"/>
              </w:rPr>
              <w:t>.2023</w:t>
            </w:r>
            <w:r>
              <w:rPr>
                <w:rFonts w:ascii="Segoe UI" w:hAnsi="Segoe UI" w:cs="Segoe UI"/>
                <w:sz w:val="20"/>
                <w:lang w:eastAsia="hr-HR"/>
              </w:rPr>
              <w:br/>
            </w:r>
            <w:r w:rsidRPr="00BB1972">
              <w:rPr>
                <w:rFonts w:ascii="Segoe UI" w:hAnsi="Segoe UI" w:cs="Segoe UI"/>
                <w:sz w:val="20"/>
                <w:lang w:eastAsia="hr-HR"/>
              </w:rPr>
              <w:t xml:space="preserve">Verantwortlich: </w:t>
            </w:r>
            <w:r w:rsidR="001E4DAD">
              <w:rPr>
                <w:rFonts w:ascii="Segoe UI" w:hAnsi="Segoe UI" w:cs="Segoe UI"/>
                <w:sz w:val="20"/>
                <w:lang w:eastAsia="hr-HR"/>
              </w:rPr>
              <w:t>Geschäfts-/ Bereichsleitung</w:t>
            </w:r>
          </w:p>
        </w:tc>
        <w:tc>
          <w:tcPr>
            <w:tcW w:w="498" w:type="dxa"/>
            <w:shd w:val="clear" w:color="auto" w:fill="FFCC00"/>
          </w:tcPr>
          <w:p w14:paraId="0610EEA0" w14:textId="77777777" w:rsidR="00DA61BD" w:rsidRPr="00BB1972" w:rsidRDefault="00DA61BD" w:rsidP="00DA61BD">
            <w:pPr>
              <w:spacing w:line="360" w:lineRule="atLeast"/>
              <w:rPr>
                <w:rFonts w:ascii="Segoe UI" w:hAnsi="Segoe UI" w:cs="Segoe UI"/>
              </w:rPr>
            </w:pPr>
          </w:p>
        </w:tc>
      </w:tr>
      <w:tr w:rsidR="00DA61BD" w:rsidRPr="00BB1972" w14:paraId="2C0B7C10" w14:textId="77777777" w:rsidTr="00DA61BD">
        <w:tc>
          <w:tcPr>
            <w:tcW w:w="10817" w:type="dxa"/>
            <w:gridSpan w:val="4"/>
            <w:shd w:val="clear" w:color="auto" w:fill="FFCC00"/>
          </w:tcPr>
          <w:p w14:paraId="3FDD68D5" w14:textId="77777777" w:rsidR="00DA61BD" w:rsidRPr="00BB1972" w:rsidRDefault="00DA61BD" w:rsidP="00DA61BD">
            <w:pPr>
              <w:spacing w:line="360" w:lineRule="atLeast"/>
              <w:rPr>
                <w:rFonts w:ascii="Segoe UI" w:hAnsi="Segoe UI" w:cs="Segoe UI"/>
              </w:rPr>
            </w:pPr>
          </w:p>
        </w:tc>
      </w:tr>
    </w:tbl>
    <w:p w14:paraId="4FA32CA1" w14:textId="77777777" w:rsidR="002958F9" w:rsidRPr="00BB1972" w:rsidRDefault="002958F9" w:rsidP="00B101D5">
      <w:pPr>
        <w:autoSpaceDE w:val="0"/>
        <w:autoSpaceDN w:val="0"/>
        <w:adjustRightInd w:val="0"/>
        <w:spacing w:line="80" w:lineRule="atLeast"/>
        <w:rPr>
          <w:rFonts w:ascii="Segoe UI" w:hAnsi="Segoe UI" w:cs="Segoe UI"/>
          <w:sz w:val="20"/>
        </w:rPr>
      </w:pPr>
      <w:r w:rsidRPr="00BB1972">
        <w:rPr>
          <w:rFonts w:ascii="Segoe UI" w:hAnsi="Segoe UI" w:cs="Segoe UI"/>
          <w:sz w:val="20"/>
          <w:lang w:eastAsia="hr-HR"/>
        </w:rPr>
        <w:tab/>
      </w:r>
    </w:p>
    <w:sectPr w:rsidR="002958F9" w:rsidRPr="00BB1972" w:rsidSect="00BB1972">
      <w:pgSz w:w="11906" w:h="16838" w:code="9"/>
      <w:pgMar w:top="391" w:right="567" w:bottom="794" w:left="567" w:header="142"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D450CD" w14:textId="77777777" w:rsidR="001B7515" w:rsidRDefault="001B7515">
      <w:r>
        <w:separator/>
      </w:r>
    </w:p>
  </w:endnote>
  <w:endnote w:type="continuationSeparator" w:id="0">
    <w:p w14:paraId="27061AA8" w14:textId="77777777" w:rsidR="001B7515" w:rsidRDefault="001B7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altName w:val="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AFBA7B" w14:textId="77777777" w:rsidR="001B7515" w:rsidRDefault="001B7515">
      <w:r>
        <w:separator/>
      </w:r>
    </w:p>
  </w:footnote>
  <w:footnote w:type="continuationSeparator" w:id="0">
    <w:p w14:paraId="1EBF7155" w14:textId="77777777" w:rsidR="001B7515" w:rsidRDefault="001B75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0C6120"/>
    <w:multiLevelType w:val="singleLevel"/>
    <w:tmpl w:val="E6166922"/>
    <w:lvl w:ilvl="0">
      <w:start w:val="1"/>
      <w:numFmt w:val="bullet"/>
      <w:pStyle w:val="FormatvorlageRegeln"/>
      <w:lvlText w:val=""/>
      <w:lvlJc w:val="left"/>
      <w:pPr>
        <w:tabs>
          <w:tab w:val="num" w:pos="360"/>
        </w:tabs>
        <w:ind w:left="227" w:hanging="227"/>
      </w:pPr>
      <w:rPr>
        <w:rFonts w:ascii="Symbol" w:hAnsi="Symbol" w:cs="Symbol" w:hint="default"/>
        <w:color w:val="auto"/>
        <w:sz w:val="16"/>
        <w:szCs w:val="16"/>
      </w:rPr>
    </w:lvl>
  </w:abstractNum>
  <w:abstractNum w:abstractNumId="1" w15:restartNumberingAfterBreak="0">
    <w:nsid w:val="19E17524"/>
    <w:multiLevelType w:val="hybridMultilevel"/>
    <w:tmpl w:val="D1647CEA"/>
    <w:lvl w:ilvl="0" w:tplc="2F40F90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2CA20B47"/>
    <w:multiLevelType w:val="hybridMultilevel"/>
    <w:tmpl w:val="AC5E13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2E6D4F57"/>
    <w:multiLevelType w:val="hybridMultilevel"/>
    <w:tmpl w:val="12A804E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3F7B72"/>
    <w:multiLevelType w:val="hybridMultilevel"/>
    <w:tmpl w:val="21CE416C"/>
    <w:lvl w:ilvl="0" w:tplc="04070001">
      <w:start w:val="1"/>
      <w:numFmt w:val="bullet"/>
      <w:lvlText w:val=""/>
      <w:lvlJc w:val="left"/>
      <w:pPr>
        <w:tabs>
          <w:tab w:val="num" w:pos="1080"/>
        </w:tabs>
        <w:ind w:left="1080" w:hanging="360"/>
      </w:pPr>
      <w:rPr>
        <w:rFonts w:ascii="Symbol" w:hAnsi="Symbol" w:hint="default"/>
      </w:rPr>
    </w:lvl>
    <w:lvl w:ilvl="1" w:tplc="04070003" w:tentative="1">
      <w:start w:val="1"/>
      <w:numFmt w:val="bullet"/>
      <w:lvlText w:val="o"/>
      <w:lvlJc w:val="left"/>
      <w:pPr>
        <w:tabs>
          <w:tab w:val="num" w:pos="1800"/>
        </w:tabs>
        <w:ind w:left="1800" w:hanging="360"/>
      </w:pPr>
      <w:rPr>
        <w:rFonts w:ascii="Courier New" w:hAnsi="Courier New"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4DB60978"/>
    <w:multiLevelType w:val="hybridMultilevel"/>
    <w:tmpl w:val="DDFE18B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0C90F10"/>
    <w:multiLevelType w:val="hybridMultilevel"/>
    <w:tmpl w:val="F8AEC580"/>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num w:numId="1">
    <w:abstractNumId w:val="0"/>
  </w:num>
  <w:num w:numId="2">
    <w:abstractNumId w:val="6"/>
  </w:num>
  <w:num w:numId="3">
    <w:abstractNumId w:val="0"/>
  </w:num>
  <w:num w:numId="4">
    <w:abstractNumId w:val="3"/>
  </w:num>
  <w:num w:numId="5">
    <w:abstractNumId w:val="4"/>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5"/>
  </w:num>
  <w:num w:numId="31">
    <w:abstractNumId w:val="0"/>
  </w:num>
  <w:num w:numId="32">
    <w:abstractNumId w:val="1"/>
  </w:num>
  <w:num w:numId="33">
    <w:abstractNumId w:val="0"/>
  </w:num>
  <w:num w:numId="34">
    <w:abstractNumId w:val="2"/>
  </w:num>
  <w:num w:numId="35">
    <w:abstractNumId w:val="0"/>
  </w:num>
  <w:num w:numId="36">
    <w:abstractNumId w:val="0"/>
  </w:num>
  <w:num w:numId="37">
    <w:abstractNumId w:val="0"/>
  </w:num>
  <w:num w:numId="38">
    <w:abstractNumId w:val="0"/>
  </w:num>
  <w:num w:numId="39">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7A9"/>
    <w:rsid w:val="00011CB6"/>
    <w:rsid w:val="0002587F"/>
    <w:rsid w:val="00041064"/>
    <w:rsid w:val="0004327E"/>
    <w:rsid w:val="000902AF"/>
    <w:rsid w:val="000E54F0"/>
    <w:rsid w:val="000F6CF5"/>
    <w:rsid w:val="00110612"/>
    <w:rsid w:val="001124CC"/>
    <w:rsid w:val="0011634D"/>
    <w:rsid w:val="001172B6"/>
    <w:rsid w:val="001432A6"/>
    <w:rsid w:val="0015313C"/>
    <w:rsid w:val="00156AA7"/>
    <w:rsid w:val="001571B5"/>
    <w:rsid w:val="00164D6C"/>
    <w:rsid w:val="00173A0B"/>
    <w:rsid w:val="00186051"/>
    <w:rsid w:val="0018724E"/>
    <w:rsid w:val="001A7B1A"/>
    <w:rsid w:val="001B7515"/>
    <w:rsid w:val="001D3442"/>
    <w:rsid w:val="001D602B"/>
    <w:rsid w:val="001E4DAD"/>
    <w:rsid w:val="00272616"/>
    <w:rsid w:val="00274259"/>
    <w:rsid w:val="002958F9"/>
    <w:rsid w:val="002F3C2C"/>
    <w:rsid w:val="00310552"/>
    <w:rsid w:val="003832F3"/>
    <w:rsid w:val="003B29FD"/>
    <w:rsid w:val="0041153A"/>
    <w:rsid w:val="00441159"/>
    <w:rsid w:val="00470AE7"/>
    <w:rsid w:val="00494822"/>
    <w:rsid w:val="004A494D"/>
    <w:rsid w:val="004D60B6"/>
    <w:rsid w:val="00584CCA"/>
    <w:rsid w:val="00596567"/>
    <w:rsid w:val="005B5719"/>
    <w:rsid w:val="005B769A"/>
    <w:rsid w:val="005D47AB"/>
    <w:rsid w:val="005D6D54"/>
    <w:rsid w:val="006157AB"/>
    <w:rsid w:val="00662125"/>
    <w:rsid w:val="00666DFC"/>
    <w:rsid w:val="00674C58"/>
    <w:rsid w:val="00677094"/>
    <w:rsid w:val="00706574"/>
    <w:rsid w:val="00724BC7"/>
    <w:rsid w:val="00755049"/>
    <w:rsid w:val="007C65AE"/>
    <w:rsid w:val="007E512A"/>
    <w:rsid w:val="007F77A9"/>
    <w:rsid w:val="00807AFC"/>
    <w:rsid w:val="00811612"/>
    <w:rsid w:val="00886038"/>
    <w:rsid w:val="00893EDF"/>
    <w:rsid w:val="00895FFB"/>
    <w:rsid w:val="008B0F71"/>
    <w:rsid w:val="008F4692"/>
    <w:rsid w:val="008F5E30"/>
    <w:rsid w:val="008F6822"/>
    <w:rsid w:val="00953608"/>
    <w:rsid w:val="009942F0"/>
    <w:rsid w:val="009B3921"/>
    <w:rsid w:val="009C4D3A"/>
    <w:rsid w:val="00A05C26"/>
    <w:rsid w:val="00A74D0C"/>
    <w:rsid w:val="00AA46D8"/>
    <w:rsid w:val="00AD2425"/>
    <w:rsid w:val="00AD2EC5"/>
    <w:rsid w:val="00AF1540"/>
    <w:rsid w:val="00B101D5"/>
    <w:rsid w:val="00B328F8"/>
    <w:rsid w:val="00B66036"/>
    <w:rsid w:val="00B93C0C"/>
    <w:rsid w:val="00BB1972"/>
    <w:rsid w:val="00BC2056"/>
    <w:rsid w:val="00C02F89"/>
    <w:rsid w:val="00C42EAD"/>
    <w:rsid w:val="00C7523E"/>
    <w:rsid w:val="00C775C7"/>
    <w:rsid w:val="00CA4ACA"/>
    <w:rsid w:val="00CE6305"/>
    <w:rsid w:val="00D62A5D"/>
    <w:rsid w:val="00DA61BD"/>
    <w:rsid w:val="00DC73C1"/>
    <w:rsid w:val="00DE1F4D"/>
    <w:rsid w:val="00E10A65"/>
    <w:rsid w:val="00E201AE"/>
    <w:rsid w:val="00E27816"/>
    <w:rsid w:val="00E94FF7"/>
    <w:rsid w:val="00EA6B14"/>
    <w:rsid w:val="00ED0504"/>
    <w:rsid w:val="00ED0736"/>
    <w:rsid w:val="00EF2070"/>
    <w:rsid w:val="00F87692"/>
    <w:rsid w:val="00FC7BFD"/>
    <w:rsid w:val="00FE104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126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Pr>
      <w:rFonts w:ascii="Arial" w:hAnsi="Arial"/>
      <w:sz w:val="24"/>
    </w:rPr>
  </w:style>
  <w:style w:type="paragraph" w:styleId="berschrift1">
    <w:name w:val="heading 1"/>
    <w:basedOn w:val="Standard"/>
    <w:next w:val="Standard"/>
    <w:qFormat/>
    <w:pPr>
      <w:keepNext/>
      <w:outlineLvl w:val="0"/>
    </w:pPr>
    <w:rPr>
      <w:b/>
      <w:sz w:val="40"/>
    </w:rPr>
  </w:style>
  <w:style w:type="paragraph" w:styleId="berschrift2">
    <w:name w:val="heading 2"/>
    <w:basedOn w:val="Standard"/>
    <w:next w:val="Standard"/>
    <w:qFormat/>
    <w:pPr>
      <w:keepNext/>
      <w:spacing w:line="360" w:lineRule="atLeast"/>
      <w:outlineLvl w:val="1"/>
    </w:pPr>
    <w:rPr>
      <w:color w:val="FFFFFF"/>
      <w:sz w:val="28"/>
    </w:rPr>
  </w:style>
  <w:style w:type="paragraph" w:styleId="berschrift3">
    <w:name w:val="heading 3"/>
    <w:basedOn w:val="Standard"/>
    <w:next w:val="Standard"/>
    <w:qFormat/>
    <w:pPr>
      <w:keepNext/>
      <w:spacing w:line="360" w:lineRule="atLeast"/>
      <w:jc w:val="center"/>
      <w:outlineLvl w:val="2"/>
    </w:pPr>
    <w:rPr>
      <w:b/>
      <w:color w:val="FFFFFF"/>
      <w:sz w:val="28"/>
    </w:rPr>
  </w:style>
  <w:style w:type="paragraph" w:styleId="berschrift4">
    <w:name w:val="heading 4"/>
    <w:basedOn w:val="Standard"/>
    <w:next w:val="Standard"/>
    <w:qFormat/>
    <w:pPr>
      <w:keepNext/>
      <w:spacing w:before="240" w:after="60"/>
      <w:outlineLvl w:val="3"/>
    </w:pPr>
    <w:rPr>
      <w:rFonts w:ascii="Times New Roman" w:hAnsi="Times New Roman"/>
      <w:b/>
      <w:sz w:val="28"/>
    </w:rPr>
  </w:style>
  <w:style w:type="paragraph" w:styleId="berschrift5">
    <w:name w:val="heading 5"/>
    <w:basedOn w:val="Standard"/>
    <w:next w:val="Standard"/>
    <w:qFormat/>
    <w:pPr>
      <w:keepNext/>
      <w:spacing w:line="360" w:lineRule="atLeast"/>
      <w:jc w:val="center"/>
      <w:outlineLvl w:val="4"/>
    </w:pPr>
    <w:rPr>
      <w:b/>
    </w:rPr>
  </w:style>
  <w:style w:type="paragraph" w:styleId="berschrift6">
    <w:name w:val="heading 6"/>
    <w:basedOn w:val="Standard"/>
    <w:next w:val="Standard"/>
    <w:qFormat/>
    <w:pPr>
      <w:keepNext/>
      <w:spacing w:line="360" w:lineRule="atLeast"/>
      <w:outlineLvl w:val="5"/>
    </w:pPr>
    <w:rPr>
      <w:b/>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Umschlagadresse">
    <w:name w:val="envelope address"/>
    <w:basedOn w:val="Standard"/>
    <w:pPr>
      <w:framePr w:w="7938" w:h="1985" w:hRule="exact" w:hSpace="141" w:wrap="auto" w:hAnchor="page" w:xAlign="center" w:yAlign="bottom"/>
      <w:ind w:left="2835"/>
    </w:pPr>
  </w:style>
  <w:style w:type="paragraph" w:styleId="Umschlagabsenderadresse">
    <w:name w:val="envelope return"/>
    <w:basedOn w:val="Standard"/>
    <w:rPr>
      <w:sz w:val="20"/>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Textkrper">
    <w:name w:val="Body Text"/>
    <w:basedOn w:val="Standard"/>
    <w:rPr>
      <w:snapToGrid w:val="0"/>
      <w:sz w:val="20"/>
    </w:rPr>
  </w:style>
  <w:style w:type="paragraph" w:styleId="Funotentext">
    <w:name w:val="footnote text"/>
    <w:basedOn w:val="Standard"/>
    <w:semiHidden/>
    <w:rPr>
      <w:sz w:val="20"/>
    </w:rPr>
  </w:style>
  <w:style w:type="character" w:styleId="Funotenzeichen">
    <w:name w:val="footnote reference"/>
    <w:basedOn w:val="Absatz-Standardschriftart"/>
    <w:semiHidden/>
    <w:rPr>
      <w:vertAlign w:val="superscript"/>
    </w:rPr>
  </w:style>
  <w:style w:type="paragraph" w:styleId="Dokumentstruktur">
    <w:name w:val="Document Map"/>
    <w:basedOn w:val="Standard"/>
    <w:semiHidden/>
    <w:pPr>
      <w:shd w:val="clear" w:color="auto" w:fill="000080"/>
    </w:pPr>
    <w:rPr>
      <w:rFonts w:ascii="Tahoma" w:hAnsi="Tahoma"/>
    </w:rPr>
  </w:style>
  <w:style w:type="character" w:customStyle="1" w:styleId="st1">
    <w:name w:val="st1"/>
    <w:basedOn w:val="Absatz-Standardschriftart"/>
    <w:rsid w:val="0004327E"/>
  </w:style>
  <w:style w:type="paragraph" w:customStyle="1" w:styleId="FormatvorlageRegeln">
    <w:name w:val="Formatvorlage_Regeln"/>
    <w:basedOn w:val="Standard"/>
    <w:rsid w:val="009942F0"/>
    <w:pPr>
      <w:numPr>
        <w:numId w:val="1"/>
      </w:numPr>
    </w:pPr>
    <w:rPr>
      <w:rFonts w:cs="Arial"/>
      <w:szCs w:val="24"/>
    </w:rPr>
  </w:style>
  <w:style w:type="paragraph" w:styleId="Textkrper2">
    <w:name w:val="Body Text 2"/>
    <w:basedOn w:val="Standard"/>
    <w:rsid w:val="000902AF"/>
    <w:pPr>
      <w:spacing w:after="120" w:line="480" w:lineRule="auto"/>
    </w:pPr>
  </w:style>
  <w:style w:type="paragraph" w:styleId="Sprechblasentext">
    <w:name w:val="Balloon Text"/>
    <w:basedOn w:val="Standard"/>
    <w:link w:val="SprechblasentextZchn"/>
    <w:rsid w:val="00895FFB"/>
    <w:rPr>
      <w:rFonts w:ascii="Tahoma" w:hAnsi="Tahoma" w:cs="Tahoma"/>
      <w:sz w:val="16"/>
      <w:szCs w:val="16"/>
    </w:rPr>
  </w:style>
  <w:style w:type="paragraph" w:styleId="Listenabsatz">
    <w:name w:val="List Paragraph"/>
    <w:basedOn w:val="Standard"/>
    <w:uiPriority w:val="34"/>
    <w:qFormat/>
    <w:rsid w:val="006157AB"/>
    <w:pPr>
      <w:autoSpaceDE w:val="0"/>
      <w:autoSpaceDN w:val="0"/>
      <w:ind w:left="720"/>
      <w:contextualSpacing/>
    </w:pPr>
    <w:rPr>
      <w:rFonts w:ascii="Times New Roman" w:hAnsi="Times New Roman"/>
      <w:sz w:val="20"/>
    </w:rPr>
  </w:style>
  <w:style w:type="character" w:customStyle="1" w:styleId="SprechblasentextZchn">
    <w:name w:val="Sprechblasentext Zchn"/>
    <w:basedOn w:val="Absatz-Standardschriftart"/>
    <w:link w:val="Sprechblasentext"/>
    <w:rsid w:val="00AD2EC5"/>
    <w:rPr>
      <w:rFonts w:ascii="Tahoma" w:hAnsi="Tahoma" w:cs="Tahoma"/>
      <w:sz w:val="16"/>
      <w:szCs w:val="16"/>
    </w:rPr>
  </w:style>
  <w:style w:type="paragraph" w:customStyle="1" w:styleId="BA20-Feld0">
    <w:name w:val="BA20-Feld0"/>
    <w:basedOn w:val="Standard"/>
    <w:rsid w:val="00DA61BD"/>
    <w:pPr>
      <w:spacing w:before="48" w:after="48"/>
      <w:jc w:val="both"/>
    </w:pPr>
  </w:style>
  <w:style w:type="paragraph" w:styleId="Kommentartext">
    <w:name w:val="annotation text"/>
    <w:basedOn w:val="Standard"/>
    <w:link w:val="KommentartextZchn"/>
    <w:semiHidden/>
    <w:unhideWhenUsed/>
    <w:rsid w:val="00DA61BD"/>
    <w:rPr>
      <w:sz w:val="20"/>
    </w:rPr>
  </w:style>
  <w:style w:type="character" w:customStyle="1" w:styleId="KommentartextZchn">
    <w:name w:val="Kommentartext Zchn"/>
    <w:basedOn w:val="Absatz-Standardschriftart"/>
    <w:link w:val="Kommentartext"/>
    <w:semiHidden/>
    <w:rsid w:val="00DA61BD"/>
    <w:rPr>
      <w:rFonts w:ascii="Arial" w:hAnsi="Arial"/>
    </w:rPr>
  </w:style>
  <w:style w:type="paragraph" w:styleId="Kommentarthema">
    <w:name w:val="annotation subject"/>
    <w:basedOn w:val="Kommentartext"/>
    <w:next w:val="Kommentartext"/>
    <w:link w:val="KommentarthemaZchn"/>
    <w:uiPriority w:val="99"/>
    <w:semiHidden/>
    <w:unhideWhenUsed/>
    <w:rsid w:val="00DA61BD"/>
    <w:pPr>
      <w:spacing w:before="72" w:after="72"/>
    </w:pPr>
    <w:rPr>
      <w:b/>
      <w:bCs/>
    </w:rPr>
  </w:style>
  <w:style w:type="character" w:customStyle="1" w:styleId="KommentarthemaZchn">
    <w:name w:val="Kommentarthema Zchn"/>
    <w:basedOn w:val="KommentartextZchn"/>
    <w:link w:val="Kommentarthema"/>
    <w:uiPriority w:val="99"/>
    <w:semiHidden/>
    <w:rsid w:val="00DA61BD"/>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4232249">
      <w:bodyDiv w:val="1"/>
      <w:marLeft w:val="0"/>
      <w:marRight w:val="0"/>
      <w:marTop w:val="0"/>
      <w:marBottom w:val="0"/>
      <w:divBdr>
        <w:top w:val="none" w:sz="0" w:space="0" w:color="auto"/>
        <w:left w:val="none" w:sz="0" w:space="0" w:color="auto"/>
        <w:bottom w:val="none" w:sz="0" w:space="0" w:color="auto"/>
        <w:right w:val="none" w:sz="0" w:space="0" w:color="auto"/>
      </w:divBdr>
      <w:divsChild>
        <w:div w:id="10942109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5" Type="http://schemas.openxmlformats.org/officeDocument/2006/relationships/footnotes" Target="footnotes.xml"/><Relationship Id="rId10" Type="http://schemas.microsoft.com/office/2007/relationships/hdphoto" Target="media/hdphoto1.wdp"/><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446</Words>
  <Characters>3089</Characters>
  <Application>Microsoft Office Word</Application>
  <DocSecurity>0</DocSecurity>
  <Lines>25</Lines>
  <Paragraphs>7</Paragraphs>
  <ScaleCrop>false</ScaleCrop>
  <Company/>
  <LinksUpToDate>false</LinksUpToDate>
  <CharactersWithSpaces>3528</CharactersWithSpaces>
  <SharedDoc>false</SharedDoc>
  <HLinks>
    <vt:vector size="24" baseType="variant">
      <vt:variant>
        <vt:i4>1114230</vt:i4>
      </vt:variant>
      <vt:variant>
        <vt:i4>-1</vt:i4>
      </vt:variant>
      <vt:variant>
        <vt:i4>1044</vt:i4>
      </vt:variant>
      <vt:variant>
        <vt:i4>1</vt:i4>
      </vt:variant>
      <vt:variant>
        <vt:lpwstr>http://www.stbg.de/html/sich_ges/symbole/preview/W26.gif</vt:lpwstr>
      </vt:variant>
      <vt:variant>
        <vt:lpwstr/>
      </vt:variant>
      <vt:variant>
        <vt:i4>786548</vt:i4>
      </vt:variant>
      <vt:variant>
        <vt:i4>-1</vt:i4>
      </vt:variant>
      <vt:variant>
        <vt:i4>1049</vt:i4>
      </vt:variant>
      <vt:variant>
        <vt:i4>1</vt:i4>
      </vt:variant>
      <vt:variant>
        <vt:lpwstr>http://www.stbg.de/html/sich_ges/symbole/preview/M01.gif</vt:lpwstr>
      </vt:variant>
      <vt:variant>
        <vt:lpwstr/>
      </vt:variant>
      <vt:variant>
        <vt:i4>721012</vt:i4>
      </vt:variant>
      <vt:variant>
        <vt:i4>-1</vt:i4>
      </vt:variant>
      <vt:variant>
        <vt:i4>1050</vt:i4>
      </vt:variant>
      <vt:variant>
        <vt:i4>1</vt:i4>
      </vt:variant>
      <vt:variant>
        <vt:lpwstr>http://www.stbg.de/html/sich_ges/symbole/preview/M06.gif</vt:lpwstr>
      </vt:variant>
      <vt:variant>
        <vt:lpwstr/>
      </vt:variant>
      <vt:variant>
        <vt:i4>917620</vt:i4>
      </vt:variant>
      <vt:variant>
        <vt:i4>-1</vt:i4>
      </vt:variant>
      <vt:variant>
        <vt:i4>1051</vt:i4>
      </vt:variant>
      <vt:variant>
        <vt:i4>1</vt:i4>
      </vt:variant>
      <vt:variant>
        <vt:lpwstr>http://www.stbg.de/html/sich_ges/symbole/preview/M03.gif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Betriebsanweisung</dc:title>
  <dc:creator/>
  <cp:keywords>PSA Mund Nase Schutz</cp:keywords>
  <cp:lastModifiedBy/>
  <cp:revision>1</cp:revision>
  <dcterms:created xsi:type="dcterms:W3CDTF">2020-06-22T19:08:00Z</dcterms:created>
  <dcterms:modified xsi:type="dcterms:W3CDTF">2020-06-22T19:09:00Z</dcterms:modified>
</cp:coreProperties>
</file>